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4"/>
      </w:pPr>
      <w:bookmarkStart w:id="0" w:name="_GoBack"/>
      <w:bookmarkEnd w:id="0"/>
    </w:p>
    <w:p>
      <w:pPr>
        <w:spacing w:before="44"/>
        <w:sectPr>
          <w:headerReference r:id="rId5" w:type="default"/>
          <w:footerReference r:id="rId6" w:type="default"/>
          <w:pgSz w:w="16840" w:h="11910"/>
          <w:pgMar w:top="400" w:right="1098" w:bottom="1798" w:left="1215" w:header="0" w:footer="1545" w:gutter="0"/>
          <w:pgNumType w:fmt="decimal"/>
          <w:cols w:equalWidth="0" w:num="1">
            <w:col w:w="14527"/>
          </w:cols>
        </w:sectPr>
      </w:pPr>
      <w:r>
        <w:rPr>
          <w:rFonts w:hint="eastAsia" w:ascii="仿宋_GB2312" w:hAnsi="仿宋_GB2312" w:eastAsia="仿宋_GB2312" w:cs="仿宋_GB2312"/>
          <w:spacing w:val="-22"/>
          <w:sz w:val="32"/>
          <w:szCs w:val="32"/>
        </w:rPr>
        <w:t>附件</w:t>
      </w:r>
    </w:p>
    <w:p>
      <w:pPr>
        <w:spacing w:before="123"/>
        <w:ind w:firstLine="552" w:firstLineChars="200"/>
      </w:pPr>
      <w:r>
        <w:rPr>
          <w:rFonts w:hint="eastAsia" w:ascii="仿宋_GB2312" w:hAnsi="仿宋_GB2312" w:eastAsia="仿宋_GB2312" w:cs="仿宋_GB2312"/>
          <w:spacing w:val="-2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安徽艺术学院</w:t>
      </w:r>
      <w:r>
        <w:rPr>
          <w:rFonts w:hint="eastAsia" w:ascii="方正小标宋简体" w:hAnsi="方正小标宋简体" w:eastAsia="方正小标宋简体" w:cs="方正小标宋简体"/>
          <w:sz w:val="44"/>
          <w:szCs w:val="44"/>
        </w:rPr>
        <w:t>本科教学工作合格评估指标体系任务分解表</w:t>
      </w:r>
    </w:p>
    <w:tbl>
      <w:tblPr>
        <w:tblStyle w:val="6"/>
        <w:tblW w:w="15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982"/>
        <w:gridCol w:w="933"/>
        <w:gridCol w:w="5313"/>
        <w:gridCol w:w="1743"/>
        <w:gridCol w:w="1327"/>
        <w:gridCol w:w="986"/>
        <w:gridCol w:w="1166"/>
        <w:gridCol w:w="1252"/>
        <w:gridCol w:w="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2" w:hRule="atLeast"/>
          <w:jc w:val="center"/>
        </w:trPr>
        <w:tc>
          <w:tcPr>
            <w:tcW w:w="827" w:type="dxa"/>
            <w:vAlign w:val="top"/>
          </w:tcPr>
          <w:p>
            <w:pPr>
              <w:pStyle w:val="7"/>
              <w:spacing w:before="115" w:line="404" w:lineRule="exact"/>
              <w:jc w:val="center"/>
              <w:rPr>
                <w:sz w:val="20"/>
                <w:szCs w:val="20"/>
              </w:rPr>
            </w:pPr>
            <w:r>
              <w:rPr>
                <w:position w:val="14"/>
                <w:sz w:val="20"/>
                <w:szCs w:val="20"/>
                <w14:textOutline w14:w="3700" w14:cap="sq" w14:cmpd="sng">
                  <w14:solidFill>
                    <w14:srgbClr w14:val="000000"/>
                  </w14:solidFill>
                  <w14:prstDash w14:val="solid"/>
                  <w14:bevel/>
                </w14:textOutline>
              </w:rPr>
              <w:t>一级</w:t>
            </w:r>
          </w:p>
          <w:p>
            <w:pPr>
              <w:pStyle w:val="7"/>
              <w:spacing w:line="215" w:lineRule="auto"/>
              <w:jc w:val="center"/>
              <w:rPr>
                <w:sz w:val="20"/>
                <w:szCs w:val="20"/>
              </w:rPr>
            </w:pPr>
            <w:r>
              <w:rPr>
                <w:spacing w:val="-8"/>
                <w:sz w:val="20"/>
                <w:szCs w:val="20"/>
                <w14:textOutline w14:w="3700" w14:cap="sq" w14:cmpd="sng">
                  <w14:solidFill>
                    <w14:srgbClr w14:val="000000"/>
                  </w14:solidFill>
                  <w14:prstDash w14:val="solid"/>
                  <w14:bevel/>
                </w14:textOutline>
              </w:rPr>
              <w:t>指标</w:t>
            </w:r>
          </w:p>
        </w:tc>
        <w:tc>
          <w:tcPr>
            <w:tcW w:w="982" w:type="dxa"/>
            <w:vAlign w:val="top"/>
          </w:tcPr>
          <w:p>
            <w:pPr>
              <w:pStyle w:val="7"/>
              <w:spacing w:before="115" w:line="404" w:lineRule="exact"/>
              <w:jc w:val="center"/>
              <w:rPr>
                <w:sz w:val="20"/>
                <w:szCs w:val="20"/>
              </w:rPr>
            </w:pPr>
            <w:r>
              <w:rPr>
                <w:spacing w:val="-2"/>
                <w:position w:val="14"/>
                <w:sz w:val="20"/>
                <w:szCs w:val="20"/>
                <w14:textOutline w14:w="3700" w14:cap="sq" w14:cmpd="sng">
                  <w14:solidFill>
                    <w14:srgbClr w14:val="000000"/>
                  </w14:solidFill>
                  <w14:prstDash w14:val="solid"/>
                  <w14:bevel/>
                </w14:textOutline>
              </w:rPr>
              <w:t>二级</w:t>
            </w:r>
          </w:p>
          <w:p>
            <w:pPr>
              <w:pStyle w:val="7"/>
              <w:spacing w:line="215" w:lineRule="auto"/>
              <w:jc w:val="center"/>
              <w:rPr>
                <w:sz w:val="20"/>
                <w:szCs w:val="20"/>
              </w:rPr>
            </w:pPr>
            <w:r>
              <w:rPr>
                <w:spacing w:val="-8"/>
                <w:sz w:val="20"/>
                <w:szCs w:val="20"/>
                <w14:textOutline w14:w="3700" w14:cap="sq" w14:cmpd="sng">
                  <w14:solidFill>
                    <w14:srgbClr w14:val="000000"/>
                  </w14:solidFill>
                  <w14:prstDash w14:val="solid"/>
                  <w14:bevel/>
                </w14:textOutline>
              </w:rPr>
              <w:t>指标</w:t>
            </w:r>
          </w:p>
        </w:tc>
        <w:tc>
          <w:tcPr>
            <w:tcW w:w="933" w:type="dxa"/>
            <w:vAlign w:val="top"/>
          </w:tcPr>
          <w:p>
            <w:pPr>
              <w:pStyle w:val="7"/>
              <w:spacing w:before="65" w:line="232" w:lineRule="auto"/>
              <w:jc w:val="center"/>
              <w:rPr>
                <w:spacing w:val="6"/>
                <w:sz w:val="20"/>
                <w:szCs w:val="20"/>
                <w14:textOutline w14:w="3795" w14:cap="sq" w14:cmpd="sng">
                  <w14:solidFill>
                    <w14:srgbClr w14:val="000000"/>
                  </w14:solidFill>
                  <w14:prstDash w14:val="solid"/>
                  <w14:bevel/>
                </w14:textOutline>
              </w:rPr>
            </w:pPr>
            <w:r>
              <w:rPr>
                <w:spacing w:val="6"/>
                <w:sz w:val="20"/>
                <w:szCs w:val="20"/>
                <w14:textOutline w14:w="3795" w14:cap="sq" w14:cmpd="sng">
                  <w14:solidFill>
                    <w14:srgbClr w14:val="000000"/>
                  </w14:solidFill>
                  <w14:prstDash w14:val="solid"/>
                  <w14:bevel/>
                </w14:textOutline>
              </w:rPr>
              <w:t>主要观</w:t>
            </w:r>
          </w:p>
          <w:p>
            <w:pPr>
              <w:pStyle w:val="7"/>
              <w:spacing w:before="65" w:line="232" w:lineRule="auto"/>
              <w:jc w:val="center"/>
              <w:rPr>
                <w:sz w:val="20"/>
                <w:szCs w:val="20"/>
              </w:rPr>
            </w:pPr>
            <w:r>
              <w:rPr>
                <w:spacing w:val="6"/>
                <w:sz w:val="20"/>
                <w:szCs w:val="20"/>
                <w14:textOutline w14:w="3795" w14:cap="sq" w14:cmpd="sng">
                  <w14:solidFill>
                    <w14:srgbClr w14:val="000000"/>
                  </w14:solidFill>
                  <w14:prstDash w14:val="solid"/>
                  <w14:bevel/>
                </w14:textOutline>
              </w:rPr>
              <w:t>测点</w:t>
            </w:r>
          </w:p>
        </w:tc>
        <w:tc>
          <w:tcPr>
            <w:tcW w:w="5313" w:type="dxa"/>
            <w:vAlign w:val="top"/>
          </w:tcPr>
          <w:p>
            <w:pPr>
              <w:spacing w:line="243" w:lineRule="auto"/>
              <w:jc w:val="center"/>
              <w:rPr>
                <w:rFonts w:ascii="Arial"/>
                <w:sz w:val="21"/>
              </w:rPr>
            </w:pPr>
          </w:p>
          <w:p>
            <w:pPr>
              <w:pStyle w:val="7"/>
              <w:spacing w:before="65" w:line="231" w:lineRule="auto"/>
              <w:jc w:val="center"/>
              <w:rPr>
                <w:sz w:val="20"/>
                <w:szCs w:val="20"/>
              </w:rPr>
            </w:pPr>
            <w:r>
              <w:rPr>
                <w:spacing w:val="7"/>
                <w:sz w:val="20"/>
                <w:szCs w:val="20"/>
                <w14:textOutline w14:w="3795" w14:cap="sq" w14:cmpd="sng">
                  <w14:solidFill>
                    <w14:srgbClr w14:val="000000"/>
                  </w14:solidFill>
                  <w14:prstDash w14:val="solid"/>
                  <w14:bevel/>
                </w14:textOutline>
              </w:rPr>
              <w:t>基本要求</w:t>
            </w:r>
          </w:p>
        </w:tc>
        <w:tc>
          <w:tcPr>
            <w:tcW w:w="1743"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现有状况</w:t>
            </w:r>
          </w:p>
        </w:tc>
        <w:tc>
          <w:tcPr>
            <w:tcW w:w="1327"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建设思路</w:t>
            </w:r>
          </w:p>
        </w:tc>
        <w:tc>
          <w:tcPr>
            <w:tcW w:w="986"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责任</w:t>
            </w: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领导</w:t>
            </w:r>
          </w:p>
        </w:tc>
        <w:tc>
          <w:tcPr>
            <w:tcW w:w="1166" w:type="dxa"/>
            <w:vAlign w:val="top"/>
          </w:tcPr>
          <w:p>
            <w:pPr>
              <w:pStyle w:val="7"/>
              <w:spacing w:before="115" w:line="404" w:lineRule="exact"/>
              <w:ind w:firstLine="182" w:firstLineChars="100"/>
              <w:jc w:val="both"/>
              <w:rPr>
                <w:spacing w:val="-9"/>
                <w:sz w:val="20"/>
                <w:szCs w:val="20"/>
                <w14:textOutline w14:w="3700" w14:cap="sq" w14:cmpd="sng">
                  <w14:solidFill>
                    <w14:srgbClr w14:val="000000"/>
                  </w14:solidFill>
                  <w14:prstDash w14:val="solid"/>
                  <w14:bevel/>
                </w14:textOutline>
              </w:rPr>
            </w:pPr>
            <w:r>
              <w:rPr>
                <w:rFonts w:hint="eastAsia"/>
                <w:spacing w:val="-9"/>
                <w:sz w:val="20"/>
                <w:szCs w:val="20"/>
                <w:lang w:val="en-US" w:eastAsia="zh-CN"/>
                <w14:textOutline w14:w="3700" w14:cap="sq" w14:cmpd="sng">
                  <w14:solidFill>
                    <w14:srgbClr w14:val="000000"/>
                  </w14:solidFill>
                  <w14:prstDash w14:val="solid"/>
                  <w14:bevel/>
                </w14:textOutline>
              </w:rPr>
              <w:t>负责</w:t>
            </w:r>
            <w:r>
              <w:rPr>
                <w:spacing w:val="-9"/>
                <w:sz w:val="20"/>
                <w:szCs w:val="20"/>
                <w14:textOutline w14:w="3700" w14:cap="sq" w14:cmpd="sng">
                  <w14:solidFill>
                    <w14:srgbClr w14:val="000000"/>
                  </w14:solidFill>
                  <w14:prstDash w14:val="solid"/>
                  <w14:bevel/>
                </w14:textOutline>
              </w:rPr>
              <w:t>组名</w:t>
            </w:r>
          </w:p>
          <w:p>
            <w:pPr>
              <w:pStyle w:val="7"/>
              <w:spacing w:before="115" w:line="404" w:lineRule="exact"/>
              <w:jc w:val="both"/>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pPr>
            <w:r>
              <w:rPr>
                <w:rFonts w:hint="eastAsia"/>
                <w:spacing w:val="-9"/>
                <w:sz w:val="20"/>
                <w:szCs w:val="20"/>
                <w:lang w:eastAsia="zh-CN"/>
                <w14:textOutline w14:w="3700" w14:cap="sq" w14:cmpd="sng">
                  <w14:solidFill>
                    <w14:srgbClr w14:val="000000"/>
                  </w14:solidFill>
                  <w14:prstDash w14:val="solid"/>
                  <w14:bevel/>
                </w14:textOutline>
              </w:rPr>
              <w:t>（</w:t>
            </w:r>
            <w:r>
              <w:rPr>
                <w:rFonts w:hint="eastAsia"/>
                <w:spacing w:val="-9"/>
                <w:sz w:val="20"/>
                <w:szCs w:val="20"/>
                <w:lang w:val="en-US" w:eastAsia="zh-CN"/>
                <w14:textOutline w14:w="3700" w14:cap="sq" w14:cmpd="sng">
                  <w14:solidFill>
                    <w14:srgbClr w14:val="000000"/>
                  </w14:solidFill>
                  <w14:prstDash w14:val="solid"/>
                  <w14:bevel/>
                </w14:textOutline>
              </w:rPr>
              <w:t>牵头部门</w:t>
            </w:r>
            <w:r>
              <w:rPr>
                <w:rFonts w:hint="eastAsia"/>
                <w:spacing w:val="-9"/>
                <w:sz w:val="20"/>
                <w:szCs w:val="20"/>
                <w:lang w:eastAsia="zh-CN"/>
                <w14:textOutline w14:w="3700" w14:cap="sq" w14:cmpd="sng">
                  <w14:solidFill>
                    <w14:srgbClr w14:val="000000"/>
                  </w14:solidFill>
                  <w14:prstDash w14:val="solid"/>
                  <w14:bevel/>
                </w14:textOutline>
              </w:rPr>
              <w:t>）</w:t>
            </w:r>
          </w:p>
        </w:tc>
        <w:tc>
          <w:tcPr>
            <w:tcW w:w="1252"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z w:val="20"/>
                <w:szCs w:val="20"/>
              </w:rPr>
            </w:pPr>
            <w:r>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t>责任</w:t>
            </w: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部门</w:t>
            </w:r>
          </w:p>
        </w:tc>
        <w:tc>
          <w:tcPr>
            <w:tcW w:w="760" w:type="dxa"/>
            <w:vAlign w:val="top"/>
          </w:tcPr>
          <w:p>
            <w:pPr>
              <w:spacing w:line="243" w:lineRule="auto"/>
              <w:jc w:val="center"/>
              <w:rPr>
                <w:rFonts w:ascii="Arial"/>
                <w:sz w:val="21"/>
              </w:rPr>
            </w:pPr>
          </w:p>
          <w:p>
            <w:pPr>
              <w:pStyle w:val="7"/>
              <w:spacing w:before="65" w:line="233" w:lineRule="auto"/>
              <w:jc w:val="center"/>
              <w:rPr>
                <w:sz w:val="20"/>
                <w:szCs w:val="20"/>
              </w:rPr>
            </w:pPr>
            <w:r>
              <w:rPr>
                <w:spacing w:val="2"/>
                <w:sz w:val="20"/>
                <w:szCs w:val="20"/>
                <w14:textOutline w14:w="3795"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82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65" w:line="356" w:lineRule="auto"/>
              <w:ind w:left="210" w:right="118" w:firstLine="5"/>
              <w:jc w:val="both"/>
              <w:rPr>
                <w:sz w:val="20"/>
                <w:szCs w:val="20"/>
              </w:rPr>
            </w:pPr>
            <w:r>
              <w:rPr>
                <w:spacing w:val="-13"/>
                <w:sz w:val="20"/>
                <w:szCs w:val="20"/>
                <w14:textOutline w14:w="3795" w14:cap="sq" w14:cmpd="sng">
                  <w14:solidFill>
                    <w14:srgbClr w14:val="000000"/>
                  </w14:solidFill>
                  <w14:prstDash w14:val="solid"/>
                  <w14:bevel/>
                </w14:textOutline>
              </w:rPr>
              <w:t>办学</w:t>
            </w:r>
            <w:r>
              <w:rPr>
                <w:spacing w:val="-5"/>
                <w:sz w:val="20"/>
                <w:szCs w:val="20"/>
                <w14:textOutline w14:w="3795" w14:cap="sq" w14:cmpd="sng">
                  <w14:solidFill>
                    <w14:srgbClr w14:val="000000"/>
                  </w14:solidFill>
                  <w14:prstDash w14:val="solid"/>
                  <w14:bevel/>
                </w14:textOutline>
              </w:rPr>
              <w:t>思路</w:t>
            </w:r>
            <w:r>
              <w:rPr>
                <w:spacing w:val="-6"/>
                <w:sz w:val="20"/>
                <w:szCs w:val="20"/>
                <w14:textOutline w14:w="3795" w14:cap="sq" w14:cmpd="sng">
                  <w14:solidFill>
                    <w14:srgbClr w14:val="000000"/>
                  </w14:solidFill>
                  <w14:prstDash w14:val="solid"/>
                  <w14:bevel/>
                </w14:textOutline>
              </w:rPr>
              <w:t>与领</w:t>
            </w:r>
            <w:r>
              <w:rPr>
                <w:spacing w:val="-8"/>
                <w:sz w:val="20"/>
                <w:szCs w:val="20"/>
                <w14:textOutline w14:w="3795" w14:cap="sq" w14:cmpd="sng">
                  <w14:solidFill>
                    <w14:srgbClr w14:val="000000"/>
                  </w14:solidFill>
                  <w14:prstDash w14:val="solid"/>
                  <w14:bevel/>
                </w14:textOutline>
              </w:rPr>
              <w:t>导作</w:t>
            </w:r>
          </w:p>
          <w:p>
            <w:pPr>
              <w:pStyle w:val="7"/>
              <w:spacing w:line="232" w:lineRule="auto"/>
              <w:ind w:left="208"/>
              <w:rPr>
                <w:sz w:val="20"/>
                <w:szCs w:val="20"/>
              </w:rPr>
            </w:pPr>
            <w:r>
              <w:rPr>
                <w:sz w:val="20"/>
                <w:szCs w:val="20"/>
                <w14:textOutline w14:w="3795" w14:cap="sq" w14:cmpd="sng">
                  <w14:solidFill>
                    <w14:srgbClr w14:val="000000"/>
                  </w14:solidFill>
                  <w14:prstDash w14:val="solid"/>
                  <w14:bevel/>
                </w14:textOutline>
              </w:rPr>
              <w:t>用</w:t>
            </w:r>
          </w:p>
        </w:tc>
        <w:tc>
          <w:tcPr>
            <w:tcW w:w="982" w:type="dxa"/>
            <w:vAlign w:val="top"/>
          </w:tcPr>
          <w:p>
            <w:pPr>
              <w:spacing w:line="269" w:lineRule="auto"/>
              <w:rPr>
                <w:rFonts w:ascii="Arial"/>
                <w:sz w:val="21"/>
              </w:rPr>
            </w:pPr>
          </w:p>
          <w:p>
            <w:pPr>
              <w:pStyle w:val="7"/>
              <w:spacing w:before="65" w:line="187" w:lineRule="auto"/>
              <w:rPr>
                <w:sz w:val="20"/>
                <w:szCs w:val="20"/>
              </w:rPr>
            </w:pPr>
            <w:r>
              <w:rPr>
                <w:spacing w:val="-3"/>
                <w:sz w:val="20"/>
                <w:szCs w:val="20"/>
              </w:rPr>
              <w:t>1.1</w:t>
            </w:r>
          </w:p>
          <w:p>
            <w:pPr>
              <w:pStyle w:val="7"/>
              <w:spacing w:before="145" w:line="219" w:lineRule="auto"/>
              <w:rPr>
                <w:sz w:val="20"/>
                <w:szCs w:val="20"/>
              </w:rPr>
            </w:pPr>
            <w:r>
              <w:rPr>
                <w:spacing w:val="3"/>
                <w:sz w:val="20"/>
                <w:szCs w:val="20"/>
              </w:rPr>
              <w:t>学校定位</w:t>
            </w:r>
          </w:p>
        </w:tc>
        <w:tc>
          <w:tcPr>
            <w:tcW w:w="933" w:type="dxa"/>
            <w:vAlign w:val="top"/>
          </w:tcPr>
          <w:p>
            <w:pPr>
              <w:pStyle w:val="7"/>
              <w:spacing w:before="301" w:line="230" w:lineRule="auto"/>
              <w:rPr>
                <w:sz w:val="20"/>
                <w:szCs w:val="20"/>
              </w:rPr>
            </w:pPr>
            <w:r>
              <w:rPr>
                <w:spacing w:val="6"/>
                <w:sz w:val="20"/>
                <w:szCs w:val="20"/>
              </w:rPr>
              <w:t>学校定位与规划</w:t>
            </w:r>
          </w:p>
        </w:tc>
        <w:tc>
          <w:tcPr>
            <w:tcW w:w="5313" w:type="dxa"/>
            <w:vAlign w:val="top"/>
          </w:tcPr>
          <w:p>
            <w:pPr>
              <w:pStyle w:val="7"/>
              <w:spacing w:before="147" w:line="401" w:lineRule="exact"/>
              <w:ind w:left="124"/>
              <w:rPr>
                <w:spacing w:val="-18"/>
                <w:position w:val="14"/>
                <w:sz w:val="20"/>
                <w:szCs w:val="20"/>
              </w:rPr>
            </w:pPr>
            <w:r>
              <w:rPr>
                <w:spacing w:val="-18"/>
                <w:position w:val="14"/>
                <w:sz w:val="20"/>
                <w:szCs w:val="20"/>
              </w:rPr>
              <w:t>学校办学定位明确，发展目标清晰，能主动服务区域（行业）经济社会发展</w:t>
            </w:r>
            <w:r>
              <w:rPr>
                <w:rFonts w:hint="eastAsia"/>
                <w:spacing w:val="-18"/>
                <w:position w:val="14"/>
                <w:sz w:val="20"/>
                <w:szCs w:val="20"/>
                <w:lang w:eastAsia="zh-CN"/>
              </w:rPr>
              <w:t>；</w:t>
            </w:r>
            <w:r>
              <w:rPr>
                <w:spacing w:val="-18"/>
                <w:position w:val="14"/>
                <w:sz w:val="20"/>
                <w:szCs w:val="20"/>
              </w:rPr>
              <w:t>规划科学合理，</w:t>
            </w:r>
            <w:r>
              <w:rPr>
                <w:rFonts w:hint="eastAsia"/>
                <w:spacing w:val="-18"/>
                <w:position w:val="14"/>
                <w:sz w:val="20"/>
                <w:szCs w:val="20"/>
                <w:lang w:val="en-US" w:eastAsia="zh-CN"/>
              </w:rPr>
              <w:t>符合学校发展实际需要；坚持内涵式发展，注重应用型办学特色培育。</w:t>
            </w:r>
          </w:p>
        </w:tc>
        <w:tc>
          <w:tcPr>
            <w:tcW w:w="1743" w:type="dxa"/>
            <w:vAlign w:val="top"/>
          </w:tcPr>
          <w:p>
            <w:pPr>
              <w:pStyle w:val="7"/>
              <w:spacing w:before="301" w:line="232" w:lineRule="auto"/>
              <w:ind w:left="391" w:firstLine="1648" w:firstLineChars="800"/>
              <w:rPr>
                <w:rFonts w:hint="eastAsia"/>
                <w:spacing w:val="3"/>
                <w:sz w:val="20"/>
                <w:szCs w:val="20"/>
                <w:lang w:val="en-US" w:eastAsia="zh-CN"/>
              </w:rPr>
            </w:pPr>
          </w:p>
        </w:tc>
        <w:tc>
          <w:tcPr>
            <w:tcW w:w="1327" w:type="dxa"/>
            <w:vAlign w:val="top"/>
          </w:tcPr>
          <w:p>
            <w:pPr>
              <w:pStyle w:val="7"/>
              <w:spacing w:before="301" w:line="232" w:lineRule="auto"/>
              <w:ind w:left="391" w:firstLine="1648" w:firstLineChars="800"/>
              <w:rPr>
                <w:rFonts w:hint="eastAsia"/>
                <w:spacing w:val="3"/>
                <w:sz w:val="20"/>
                <w:szCs w:val="20"/>
                <w:lang w:val="en-US" w:eastAsia="zh-CN"/>
              </w:rPr>
            </w:pPr>
          </w:p>
        </w:tc>
        <w:tc>
          <w:tcPr>
            <w:tcW w:w="986" w:type="dxa"/>
            <w:vMerge w:val="restart"/>
            <w:vAlign w:val="top"/>
          </w:tcPr>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firstLine="194" w:firstLineChars="100"/>
              <w:rPr>
                <w:rFonts w:hint="default"/>
                <w:spacing w:val="-3"/>
                <w:sz w:val="20"/>
                <w:szCs w:val="20"/>
                <w:lang w:val="en-US" w:eastAsia="zh-CN"/>
              </w:rPr>
            </w:pPr>
            <w:r>
              <w:rPr>
                <w:rFonts w:hint="eastAsia"/>
                <w:spacing w:val="-3"/>
                <w:sz w:val="20"/>
                <w:szCs w:val="20"/>
                <w:lang w:val="en-US" w:eastAsia="zh-CN"/>
              </w:rPr>
              <w:t>韩军</w:t>
            </w: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firstLine="194" w:firstLineChars="100"/>
              <w:rPr>
                <w:rFonts w:hint="default"/>
                <w:spacing w:val="-3"/>
                <w:sz w:val="20"/>
                <w:szCs w:val="20"/>
                <w:lang w:val="en-US" w:eastAsia="zh-CN"/>
              </w:rPr>
            </w:pPr>
          </w:p>
        </w:tc>
        <w:tc>
          <w:tcPr>
            <w:tcW w:w="1166" w:type="dxa"/>
            <w:vMerge w:val="restart"/>
            <w:vAlign w:val="top"/>
          </w:tcPr>
          <w:p>
            <w:pPr>
              <w:pStyle w:val="7"/>
              <w:spacing w:before="147" w:line="401" w:lineRule="exact"/>
              <w:ind w:left="199" w:leftChars="95" w:firstLine="0" w:firstLineChars="0"/>
              <w:rPr>
                <w:spacing w:val="2"/>
                <w:sz w:val="20"/>
                <w:szCs w:val="20"/>
              </w:rPr>
            </w:pPr>
          </w:p>
          <w:p>
            <w:pPr>
              <w:pStyle w:val="7"/>
              <w:spacing w:before="147" w:line="401" w:lineRule="exact"/>
              <w:ind w:left="199" w:leftChars="95" w:firstLine="0" w:firstLineChars="0"/>
              <w:rPr>
                <w:spacing w:val="2"/>
                <w:sz w:val="20"/>
                <w:szCs w:val="20"/>
              </w:rPr>
            </w:pPr>
          </w:p>
          <w:p>
            <w:pPr>
              <w:pStyle w:val="7"/>
              <w:spacing w:before="147" w:line="401" w:lineRule="exact"/>
              <w:ind w:left="199" w:leftChars="95" w:firstLine="0" w:firstLineChars="0"/>
              <w:rPr>
                <w:spacing w:val="2"/>
                <w:sz w:val="20"/>
                <w:szCs w:val="20"/>
              </w:rPr>
            </w:pPr>
          </w:p>
          <w:p>
            <w:pPr>
              <w:pStyle w:val="7"/>
              <w:spacing w:before="147" w:line="401" w:lineRule="exact"/>
              <w:ind w:left="199" w:leftChars="95" w:firstLine="0" w:firstLineChars="0"/>
              <w:rPr>
                <w:spacing w:val="2"/>
                <w:sz w:val="20"/>
                <w:szCs w:val="20"/>
              </w:rPr>
            </w:pPr>
            <w:r>
              <w:rPr>
                <w:spacing w:val="2"/>
                <w:sz w:val="20"/>
                <w:szCs w:val="20"/>
              </w:rPr>
              <w:t>办学思路</w:t>
            </w:r>
          </w:p>
          <w:p>
            <w:pPr>
              <w:pStyle w:val="7"/>
              <w:spacing w:before="147" w:line="401" w:lineRule="exact"/>
              <w:ind w:left="199" w:leftChars="95" w:firstLine="0" w:firstLineChars="0"/>
              <w:rPr>
                <w:spacing w:val="2"/>
                <w:sz w:val="20"/>
                <w:szCs w:val="20"/>
              </w:rPr>
            </w:pPr>
            <w:r>
              <w:rPr>
                <w:spacing w:val="2"/>
                <w:sz w:val="20"/>
                <w:szCs w:val="20"/>
              </w:rPr>
              <w:t>与</w:t>
            </w:r>
            <w:r>
              <w:rPr>
                <w:rFonts w:hint="eastAsia"/>
                <w:spacing w:val="2"/>
                <w:sz w:val="20"/>
                <w:szCs w:val="20"/>
                <w:lang w:val="en-US" w:eastAsia="zh-CN"/>
              </w:rPr>
              <w:t>领导作用</w:t>
            </w:r>
            <w:r>
              <w:rPr>
                <w:spacing w:val="2"/>
                <w:sz w:val="20"/>
                <w:szCs w:val="20"/>
              </w:rPr>
              <w:t>组</w:t>
            </w:r>
          </w:p>
          <w:p>
            <w:pPr>
              <w:pStyle w:val="7"/>
              <w:spacing w:before="147" w:line="401" w:lineRule="exact"/>
              <w:ind w:left="199" w:leftChars="95" w:firstLine="0" w:firstLineChars="0"/>
              <w:rPr>
                <w:rFonts w:hint="eastAsia" w:eastAsia="仿宋"/>
                <w:spacing w:val="2"/>
                <w:sz w:val="20"/>
                <w:szCs w:val="20"/>
                <w:lang w:val="en-US" w:eastAsia="zh-CN"/>
              </w:rPr>
            </w:pPr>
            <w:r>
              <w:rPr>
                <w:rFonts w:hint="eastAsia"/>
                <w:spacing w:val="2"/>
                <w:sz w:val="20"/>
                <w:szCs w:val="20"/>
                <w:lang w:eastAsia="zh-CN"/>
              </w:rPr>
              <w:t>（</w:t>
            </w:r>
            <w:r>
              <w:rPr>
                <w:rFonts w:hint="eastAsia"/>
                <w:spacing w:val="2"/>
                <w:sz w:val="20"/>
                <w:szCs w:val="20"/>
                <w:lang w:val="en-US" w:eastAsia="zh-CN"/>
              </w:rPr>
              <w:t>办公室</w:t>
            </w:r>
            <w:r>
              <w:rPr>
                <w:rFonts w:hint="eastAsia"/>
                <w:spacing w:val="2"/>
                <w:sz w:val="20"/>
                <w:szCs w:val="20"/>
                <w:lang w:eastAsia="zh-CN"/>
              </w:rPr>
              <w:t>）</w:t>
            </w:r>
          </w:p>
        </w:tc>
        <w:tc>
          <w:tcPr>
            <w:tcW w:w="1252" w:type="dxa"/>
            <w:tcBorders>
              <w:bottom w:val="single" w:color="auto" w:sz="4" w:space="0"/>
            </w:tcBorders>
            <w:vAlign w:val="top"/>
          </w:tcPr>
          <w:p>
            <w:pPr>
              <w:pStyle w:val="7"/>
              <w:spacing w:before="180" w:line="241" w:lineRule="auto"/>
              <w:rPr>
                <w:rFonts w:hint="default"/>
                <w:sz w:val="20"/>
                <w:szCs w:val="20"/>
                <w:lang w:val="en-US"/>
              </w:rPr>
            </w:pPr>
            <w:r>
              <w:rPr>
                <w:rFonts w:hint="eastAsia"/>
                <w:spacing w:val="-3"/>
                <w:sz w:val="20"/>
                <w:szCs w:val="20"/>
                <w:lang w:val="en-US" w:eastAsia="zh-CN"/>
              </w:rPr>
              <w:t>发展规划与科研处、办公室、宣传部、教务处</w:t>
            </w:r>
          </w:p>
        </w:tc>
        <w:tc>
          <w:tcPr>
            <w:tcW w:w="760" w:type="dxa"/>
            <w:vAlign w:val="top"/>
          </w:tcPr>
          <w:p>
            <w:pPr>
              <w:pStyle w:val="7"/>
              <w:spacing w:before="301" w:line="238" w:lineRule="auto"/>
              <w:ind w:firstLine="180" w:firstLineChars="100"/>
              <w:rPr>
                <w:sz w:val="20"/>
                <w:szCs w:val="20"/>
              </w:rPr>
            </w:pPr>
            <w:r>
              <w:rPr>
                <w:spacing w:val="-10"/>
                <w:sz w:val="20"/>
                <w:szCs w:val="20"/>
              </w:rPr>
              <w:t>[注1]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0" w:hRule="atLeast"/>
          <w:jc w:val="center"/>
        </w:trPr>
        <w:tc>
          <w:tcPr>
            <w:tcW w:w="827" w:type="dxa"/>
            <w:vMerge w:val="continue"/>
            <w:tcBorders>
              <w:top w:val="nil"/>
              <w:bottom w:val="nil"/>
            </w:tcBorders>
            <w:vAlign w:val="top"/>
          </w:tcPr>
          <w:p>
            <w:pPr>
              <w:rPr>
                <w:rFonts w:ascii="Arial"/>
                <w:sz w:val="21"/>
              </w:rPr>
            </w:pPr>
          </w:p>
        </w:tc>
        <w:tc>
          <w:tcPr>
            <w:tcW w:w="982" w:type="dxa"/>
            <w:vMerge w:val="restart"/>
            <w:tcBorders>
              <w:bottom w:val="nil"/>
            </w:tcBorders>
            <w:vAlign w:val="top"/>
          </w:tcPr>
          <w:p>
            <w:pPr>
              <w:spacing w:line="277" w:lineRule="auto"/>
              <w:rPr>
                <w:rFonts w:ascii="Arial"/>
                <w:sz w:val="21"/>
              </w:rPr>
            </w:pPr>
          </w:p>
          <w:p>
            <w:pPr>
              <w:pStyle w:val="7"/>
              <w:spacing w:before="65" w:line="187" w:lineRule="auto"/>
              <w:rPr>
                <w:sz w:val="20"/>
                <w:szCs w:val="20"/>
              </w:rPr>
            </w:pPr>
            <w:r>
              <w:rPr>
                <w:spacing w:val="-3"/>
                <w:sz w:val="20"/>
                <w:szCs w:val="20"/>
              </w:rPr>
              <w:t>1.2</w:t>
            </w:r>
          </w:p>
          <w:p>
            <w:pPr>
              <w:pStyle w:val="7"/>
              <w:spacing w:before="148" w:line="229" w:lineRule="auto"/>
              <w:rPr>
                <w:sz w:val="20"/>
                <w:szCs w:val="20"/>
              </w:rPr>
            </w:pPr>
            <w:r>
              <w:rPr>
                <w:spacing w:val="5"/>
                <w:sz w:val="20"/>
                <w:szCs w:val="20"/>
              </w:rPr>
              <w:t>领导作用</w:t>
            </w:r>
          </w:p>
        </w:tc>
        <w:tc>
          <w:tcPr>
            <w:tcW w:w="933" w:type="dxa"/>
            <w:vAlign w:val="top"/>
          </w:tcPr>
          <w:p>
            <w:pPr>
              <w:pStyle w:val="7"/>
              <w:spacing w:before="304" w:line="230" w:lineRule="auto"/>
              <w:rPr>
                <w:sz w:val="20"/>
                <w:szCs w:val="20"/>
              </w:rPr>
            </w:pPr>
            <w:r>
              <w:rPr>
                <w:spacing w:val="5"/>
                <w:sz w:val="20"/>
                <w:szCs w:val="20"/>
              </w:rPr>
              <w:t>领导能力</w:t>
            </w:r>
          </w:p>
        </w:tc>
        <w:tc>
          <w:tcPr>
            <w:tcW w:w="5313" w:type="dxa"/>
            <w:vAlign w:val="top"/>
          </w:tcPr>
          <w:p>
            <w:pPr>
              <w:pStyle w:val="7"/>
              <w:spacing w:before="147" w:line="401" w:lineRule="exact"/>
              <w:ind w:left="124"/>
              <w:rPr>
                <w:spacing w:val="-18"/>
                <w:position w:val="14"/>
                <w:sz w:val="20"/>
                <w:szCs w:val="20"/>
              </w:rPr>
            </w:pPr>
            <w:r>
              <w:rPr>
                <w:spacing w:val="-18"/>
                <w:position w:val="14"/>
                <w:sz w:val="20"/>
                <w:szCs w:val="20"/>
              </w:rPr>
              <w:t>加强党对学校的领导，各级领导班子遵循高等教育办学和教学规律，确立主动服务区域（行业）经济社会发展，培养高素质应用型人才的办学思路，认真落实学校发展规划和目标，教育教学管理能力较强。</w:t>
            </w:r>
          </w:p>
        </w:tc>
        <w:tc>
          <w:tcPr>
            <w:tcW w:w="1743" w:type="dxa"/>
            <w:vAlign w:val="top"/>
          </w:tcPr>
          <w:p>
            <w:pPr>
              <w:pStyle w:val="7"/>
              <w:spacing w:before="304" w:line="233" w:lineRule="auto"/>
              <w:ind w:left="391" w:firstLine="2448" w:firstLineChars="1200"/>
              <w:rPr>
                <w:spacing w:val="2"/>
                <w:sz w:val="20"/>
                <w:szCs w:val="20"/>
              </w:rPr>
            </w:pPr>
          </w:p>
        </w:tc>
        <w:tc>
          <w:tcPr>
            <w:tcW w:w="1327" w:type="dxa"/>
            <w:vAlign w:val="top"/>
          </w:tcPr>
          <w:p>
            <w:pPr>
              <w:pStyle w:val="7"/>
              <w:spacing w:before="304" w:line="233" w:lineRule="auto"/>
              <w:ind w:left="391" w:firstLine="2448" w:firstLineChars="1200"/>
              <w:rPr>
                <w:spacing w:val="2"/>
                <w:sz w:val="20"/>
                <w:szCs w:val="20"/>
              </w:rPr>
            </w:pPr>
          </w:p>
        </w:tc>
        <w:tc>
          <w:tcPr>
            <w:tcW w:w="986" w:type="dxa"/>
            <w:vMerge w:val="continue"/>
            <w:vAlign w:val="top"/>
          </w:tcPr>
          <w:p>
            <w:pPr>
              <w:pStyle w:val="7"/>
              <w:spacing w:before="180" w:line="241" w:lineRule="auto"/>
              <w:ind w:left="355"/>
              <w:rPr>
                <w:spacing w:val="-3"/>
                <w:sz w:val="20"/>
                <w:szCs w:val="20"/>
              </w:rPr>
            </w:pPr>
          </w:p>
        </w:tc>
        <w:tc>
          <w:tcPr>
            <w:tcW w:w="1166" w:type="dxa"/>
            <w:vMerge w:val="continue"/>
            <w:vAlign w:val="top"/>
          </w:tcPr>
          <w:p>
            <w:pPr>
              <w:rPr>
                <w:rFonts w:hint="eastAsia"/>
                <w:spacing w:val="-3"/>
                <w:sz w:val="20"/>
                <w:szCs w:val="20"/>
                <w:lang w:val="en-US" w:eastAsia="zh-CN"/>
              </w:rPr>
            </w:pPr>
          </w:p>
        </w:tc>
        <w:tc>
          <w:tcPr>
            <w:tcW w:w="1252" w:type="dxa"/>
            <w:tcBorders>
              <w:top w:val="single" w:color="auto" w:sz="4" w:space="0"/>
              <w:bottom w:val="single" w:color="auto" w:sz="4" w:space="0"/>
            </w:tcBorders>
            <w:vAlign w:val="top"/>
          </w:tcPr>
          <w:p>
            <w:pPr>
              <w:pStyle w:val="7"/>
              <w:spacing w:before="180" w:line="241" w:lineRule="auto"/>
              <w:rPr>
                <w:rFonts w:ascii="Arial"/>
                <w:sz w:val="21"/>
              </w:rPr>
            </w:pPr>
            <w:r>
              <w:rPr>
                <w:rFonts w:hint="eastAsia"/>
                <w:spacing w:val="-3"/>
                <w:sz w:val="20"/>
                <w:szCs w:val="20"/>
                <w:lang w:val="en-US" w:eastAsia="zh-Hans"/>
              </w:rPr>
              <w:t>办</w:t>
            </w:r>
            <w:r>
              <w:rPr>
                <w:rFonts w:hint="eastAsia"/>
                <w:spacing w:val="-3"/>
                <w:sz w:val="20"/>
                <w:szCs w:val="20"/>
                <w:lang w:val="en-US" w:eastAsia="zh-CN"/>
              </w:rPr>
              <w:t>公室</w:t>
            </w:r>
          </w:p>
        </w:tc>
        <w:tc>
          <w:tcPr>
            <w:tcW w:w="760" w:type="dxa"/>
            <w:tcBorders>
              <w:bottom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4" w:hRule="atLeast"/>
          <w:jc w:val="center"/>
        </w:trPr>
        <w:tc>
          <w:tcPr>
            <w:tcW w:w="827" w:type="dxa"/>
            <w:vMerge w:val="continue"/>
            <w:tcBorders>
              <w:top w:val="nil"/>
              <w:bottom w:val="nil"/>
            </w:tcBorders>
            <w:vAlign w:val="top"/>
          </w:tcPr>
          <w:p>
            <w:pPr>
              <w:rPr>
                <w:rFonts w:ascii="Arial"/>
                <w:sz w:val="21"/>
              </w:rPr>
            </w:pPr>
          </w:p>
        </w:tc>
        <w:tc>
          <w:tcPr>
            <w:tcW w:w="982" w:type="dxa"/>
            <w:vMerge w:val="continue"/>
            <w:tcBorders>
              <w:top w:val="nil"/>
            </w:tcBorders>
            <w:vAlign w:val="top"/>
          </w:tcPr>
          <w:p>
            <w:pPr>
              <w:rPr>
                <w:rFonts w:ascii="Arial"/>
                <w:sz w:val="21"/>
              </w:rPr>
            </w:pPr>
          </w:p>
        </w:tc>
        <w:tc>
          <w:tcPr>
            <w:tcW w:w="933" w:type="dxa"/>
            <w:vAlign w:val="top"/>
          </w:tcPr>
          <w:p>
            <w:pPr>
              <w:rPr>
                <w:rFonts w:ascii="Arial"/>
                <w:sz w:val="21"/>
              </w:rPr>
            </w:pPr>
          </w:p>
          <w:p>
            <w:pPr>
              <w:pStyle w:val="7"/>
              <w:spacing w:before="65" w:line="230" w:lineRule="auto"/>
              <w:jc w:val="both"/>
              <w:rPr>
                <w:spacing w:val="7"/>
                <w:sz w:val="20"/>
                <w:szCs w:val="20"/>
              </w:rPr>
            </w:pPr>
            <w:r>
              <w:rPr>
                <w:spacing w:val="7"/>
                <w:sz w:val="20"/>
                <w:szCs w:val="20"/>
              </w:rPr>
              <w:t>教学中</w:t>
            </w:r>
          </w:p>
          <w:p>
            <w:pPr>
              <w:pStyle w:val="7"/>
              <w:spacing w:before="65" w:line="230" w:lineRule="auto"/>
              <w:jc w:val="both"/>
              <w:rPr>
                <w:sz w:val="20"/>
                <w:szCs w:val="20"/>
              </w:rPr>
            </w:pPr>
            <w:r>
              <w:rPr>
                <w:spacing w:val="7"/>
                <w:sz w:val="20"/>
                <w:szCs w:val="20"/>
              </w:rPr>
              <w:t>心地位</w:t>
            </w:r>
          </w:p>
        </w:tc>
        <w:tc>
          <w:tcPr>
            <w:tcW w:w="5313" w:type="dxa"/>
            <w:vAlign w:val="top"/>
          </w:tcPr>
          <w:p>
            <w:pPr>
              <w:pStyle w:val="7"/>
              <w:spacing w:before="147" w:line="401" w:lineRule="exact"/>
              <w:ind w:left="124"/>
              <w:rPr>
                <w:spacing w:val="-18"/>
                <w:position w:val="14"/>
                <w:sz w:val="20"/>
                <w:szCs w:val="20"/>
              </w:rPr>
            </w:pPr>
            <w:r>
              <w:rPr>
                <w:spacing w:val="-18"/>
                <w:position w:val="14"/>
                <w:sz w:val="20"/>
                <w:szCs w:val="20"/>
              </w:rPr>
              <w:t>有以提高质量为核心、落实教学工作中心地位的政策与措施，重视建立并完善内部教学质量保障</w:t>
            </w:r>
            <w:r>
              <w:rPr>
                <w:rFonts w:hint="eastAsia"/>
                <w:spacing w:val="-18"/>
                <w:position w:val="14"/>
                <w:sz w:val="20"/>
                <w:szCs w:val="20"/>
                <w:lang w:val="en-US" w:eastAsia="zh-CN"/>
              </w:rPr>
              <w:t>体系；各级教学管理人员责任明确，各职能部门人才培养情况好，师生基本满意。</w:t>
            </w:r>
          </w:p>
        </w:tc>
        <w:tc>
          <w:tcPr>
            <w:tcW w:w="1743" w:type="dxa"/>
            <w:vAlign w:val="top"/>
          </w:tcPr>
          <w:p>
            <w:pPr>
              <w:pStyle w:val="7"/>
              <w:spacing w:before="65" w:line="233" w:lineRule="auto"/>
              <w:ind w:left="391" w:firstLine="2448" w:firstLineChars="1200"/>
              <w:rPr>
                <w:spacing w:val="2"/>
                <w:sz w:val="20"/>
                <w:szCs w:val="20"/>
              </w:rPr>
            </w:pPr>
          </w:p>
        </w:tc>
        <w:tc>
          <w:tcPr>
            <w:tcW w:w="1327" w:type="dxa"/>
            <w:vAlign w:val="top"/>
          </w:tcPr>
          <w:p>
            <w:pPr>
              <w:pStyle w:val="7"/>
              <w:spacing w:before="65" w:line="233" w:lineRule="auto"/>
              <w:ind w:left="391" w:firstLine="2448" w:firstLineChars="1200"/>
              <w:rPr>
                <w:spacing w:val="2"/>
                <w:sz w:val="20"/>
                <w:szCs w:val="20"/>
              </w:rPr>
            </w:pPr>
          </w:p>
        </w:tc>
        <w:tc>
          <w:tcPr>
            <w:tcW w:w="986" w:type="dxa"/>
            <w:vMerge w:val="continue"/>
            <w:vAlign w:val="top"/>
          </w:tcPr>
          <w:p>
            <w:pPr>
              <w:pStyle w:val="7"/>
              <w:spacing w:before="180" w:line="241" w:lineRule="auto"/>
              <w:ind w:firstLine="388" w:firstLineChars="200"/>
              <w:rPr>
                <w:spacing w:val="-3"/>
                <w:sz w:val="20"/>
                <w:szCs w:val="20"/>
              </w:rPr>
            </w:pPr>
          </w:p>
        </w:tc>
        <w:tc>
          <w:tcPr>
            <w:tcW w:w="1166" w:type="dxa"/>
            <w:vMerge w:val="continue"/>
            <w:vAlign w:val="top"/>
          </w:tcPr>
          <w:p>
            <w:pPr>
              <w:rPr>
                <w:rFonts w:hint="eastAsia"/>
                <w:spacing w:val="-3"/>
                <w:sz w:val="20"/>
                <w:szCs w:val="20"/>
                <w:lang w:val="en-US" w:eastAsia="zh-CN"/>
              </w:rPr>
            </w:pPr>
          </w:p>
        </w:tc>
        <w:tc>
          <w:tcPr>
            <w:tcW w:w="1252" w:type="dxa"/>
            <w:tcBorders>
              <w:top w:val="single" w:color="auto" w:sz="4" w:space="0"/>
              <w:bottom w:val="single" w:color="auto" w:sz="4" w:space="0"/>
            </w:tcBorders>
            <w:vAlign w:val="top"/>
          </w:tcPr>
          <w:p>
            <w:pPr>
              <w:pStyle w:val="7"/>
              <w:spacing w:before="180" w:line="241" w:lineRule="auto"/>
              <w:rPr>
                <w:rFonts w:hint="eastAsia"/>
                <w:spacing w:val="-3"/>
                <w:sz w:val="20"/>
                <w:szCs w:val="20"/>
                <w:lang w:val="en-US" w:eastAsia="zh-CN"/>
              </w:rPr>
            </w:pPr>
            <w:r>
              <w:rPr>
                <w:rFonts w:hint="eastAsia"/>
                <w:spacing w:val="-3"/>
                <w:sz w:val="20"/>
                <w:szCs w:val="20"/>
                <w:lang w:val="en-US" w:eastAsia="zh-Hans"/>
              </w:rPr>
              <w:t>办</w:t>
            </w:r>
            <w:r>
              <w:rPr>
                <w:rFonts w:hint="eastAsia"/>
                <w:spacing w:val="-3"/>
                <w:sz w:val="20"/>
                <w:szCs w:val="20"/>
                <w:lang w:val="en-US" w:eastAsia="zh-CN"/>
              </w:rPr>
              <w:t>公室</w:t>
            </w:r>
          </w:p>
          <w:p>
            <w:pPr>
              <w:pStyle w:val="7"/>
              <w:spacing w:before="180" w:line="241" w:lineRule="auto"/>
              <w:rPr>
                <w:rFonts w:hint="default"/>
                <w:spacing w:val="-3"/>
                <w:sz w:val="20"/>
                <w:szCs w:val="20"/>
                <w:lang w:val="en-US" w:eastAsia="zh-CN"/>
              </w:rPr>
            </w:pPr>
            <w:r>
              <w:rPr>
                <w:rFonts w:hint="eastAsia"/>
                <w:spacing w:val="-3"/>
                <w:sz w:val="20"/>
                <w:szCs w:val="20"/>
                <w:lang w:val="en-US" w:eastAsia="zh-CN"/>
              </w:rPr>
              <w:t>组织部</w:t>
            </w:r>
          </w:p>
        </w:tc>
        <w:tc>
          <w:tcPr>
            <w:tcW w:w="760" w:type="dxa"/>
            <w:tcBorders>
              <w:top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5" w:hRule="atLeast"/>
          <w:jc w:val="center"/>
        </w:trPr>
        <w:tc>
          <w:tcPr>
            <w:tcW w:w="827" w:type="dxa"/>
            <w:vMerge w:val="continue"/>
            <w:tcBorders>
              <w:top w:val="nil"/>
              <w:bottom w:val="nil"/>
            </w:tcBorders>
            <w:vAlign w:val="top"/>
          </w:tcPr>
          <w:p>
            <w:pPr>
              <w:rPr>
                <w:rFonts w:ascii="Arial"/>
                <w:sz w:val="21"/>
              </w:rPr>
            </w:pPr>
          </w:p>
        </w:tc>
        <w:tc>
          <w:tcPr>
            <w:tcW w:w="982" w:type="dxa"/>
            <w:vMerge w:val="restart"/>
            <w:tcBorders>
              <w:bottom w:val="nil"/>
            </w:tcBorders>
            <w:vAlign w:val="top"/>
          </w:tcPr>
          <w:p>
            <w:pPr>
              <w:spacing w:line="277" w:lineRule="auto"/>
              <w:rPr>
                <w:rFonts w:ascii="Arial"/>
                <w:sz w:val="21"/>
              </w:rPr>
            </w:pPr>
          </w:p>
          <w:p>
            <w:pPr>
              <w:pStyle w:val="7"/>
              <w:spacing w:before="65" w:line="187" w:lineRule="auto"/>
              <w:rPr>
                <w:sz w:val="20"/>
                <w:szCs w:val="20"/>
              </w:rPr>
            </w:pPr>
            <w:r>
              <w:rPr>
                <w:spacing w:val="-3"/>
                <w:sz w:val="20"/>
                <w:szCs w:val="20"/>
              </w:rPr>
              <w:t>1.3</w:t>
            </w:r>
          </w:p>
          <w:p>
            <w:pPr>
              <w:pStyle w:val="7"/>
              <w:spacing w:before="146" w:line="229" w:lineRule="auto"/>
              <w:rPr>
                <w:sz w:val="20"/>
                <w:szCs w:val="20"/>
              </w:rPr>
            </w:pPr>
            <w:r>
              <w:rPr>
                <w:spacing w:val="5"/>
                <w:sz w:val="20"/>
                <w:szCs w:val="20"/>
              </w:rPr>
              <w:t>人才培养</w:t>
            </w:r>
          </w:p>
          <w:p>
            <w:pPr>
              <w:pStyle w:val="7"/>
              <w:spacing w:before="137" w:line="232" w:lineRule="auto"/>
              <w:rPr>
                <w:sz w:val="20"/>
                <w:szCs w:val="20"/>
              </w:rPr>
            </w:pPr>
            <w:r>
              <w:rPr>
                <w:spacing w:val="2"/>
                <w:sz w:val="20"/>
                <w:szCs w:val="20"/>
              </w:rPr>
              <w:t>模式</w:t>
            </w:r>
          </w:p>
        </w:tc>
        <w:tc>
          <w:tcPr>
            <w:tcW w:w="933" w:type="dxa"/>
            <w:vAlign w:val="top"/>
          </w:tcPr>
          <w:p>
            <w:pPr>
              <w:spacing w:line="243" w:lineRule="auto"/>
              <w:rPr>
                <w:rFonts w:ascii="Arial"/>
                <w:sz w:val="21"/>
              </w:rPr>
            </w:pPr>
          </w:p>
          <w:p>
            <w:pPr>
              <w:pStyle w:val="7"/>
              <w:spacing w:before="65" w:line="229" w:lineRule="auto"/>
              <w:rPr>
                <w:spacing w:val="6"/>
                <w:sz w:val="20"/>
                <w:szCs w:val="20"/>
              </w:rPr>
            </w:pPr>
            <w:r>
              <w:rPr>
                <w:spacing w:val="6"/>
                <w:sz w:val="20"/>
                <w:szCs w:val="20"/>
              </w:rPr>
              <w:t>人才培</w:t>
            </w:r>
          </w:p>
          <w:p>
            <w:pPr>
              <w:pStyle w:val="7"/>
              <w:spacing w:before="65" w:line="229" w:lineRule="auto"/>
              <w:rPr>
                <w:sz w:val="20"/>
                <w:szCs w:val="20"/>
              </w:rPr>
            </w:pPr>
            <w:r>
              <w:rPr>
                <w:spacing w:val="6"/>
                <w:sz w:val="20"/>
                <w:szCs w:val="20"/>
              </w:rPr>
              <w:t>养思路</w:t>
            </w:r>
          </w:p>
        </w:tc>
        <w:tc>
          <w:tcPr>
            <w:tcW w:w="5313" w:type="dxa"/>
            <w:vAlign w:val="top"/>
          </w:tcPr>
          <w:p>
            <w:pPr>
              <w:pStyle w:val="7"/>
              <w:spacing w:before="147" w:line="401" w:lineRule="exact"/>
              <w:ind w:left="124"/>
              <w:rPr>
                <w:spacing w:val="-18"/>
                <w:position w:val="14"/>
                <w:sz w:val="20"/>
                <w:szCs w:val="20"/>
              </w:rPr>
            </w:pPr>
            <w:r>
              <w:rPr>
                <w:spacing w:val="-18"/>
                <w:position w:val="14"/>
                <w:sz w:val="20"/>
                <w:szCs w:val="20"/>
              </w:rPr>
              <w:t>落实立德树人根本任务，坚持育人为本，德育为先，能力为重，全面发展；突出应用型人才</w:t>
            </w:r>
            <w:r>
              <w:rPr>
                <w:rFonts w:hint="eastAsia"/>
                <w:spacing w:val="-18"/>
                <w:position w:val="14"/>
                <w:sz w:val="20"/>
                <w:szCs w:val="20"/>
                <w:lang w:val="en-US" w:eastAsia="zh-CN"/>
              </w:rPr>
              <w:t>培养，思路清晰，效果明显；以学生发展为中心，关注学生不同特点和个性差异，注重因材施教。</w:t>
            </w:r>
          </w:p>
        </w:tc>
        <w:tc>
          <w:tcPr>
            <w:tcW w:w="1743" w:type="dxa"/>
            <w:vAlign w:val="top"/>
          </w:tcPr>
          <w:p>
            <w:pPr>
              <w:pStyle w:val="7"/>
              <w:spacing w:before="65" w:line="232" w:lineRule="auto"/>
              <w:ind w:left="384" w:firstLine="2100" w:firstLineChars="1000"/>
              <w:rPr>
                <w:spacing w:val="5"/>
                <w:sz w:val="20"/>
                <w:szCs w:val="20"/>
              </w:rPr>
            </w:pPr>
          </w:p>
        </w:tc>
        <w:tc>
          <w:tcPr>
            <w:tcW w:w="1327" w:type="dxa"/>
            <w:vAlign w:val="top"/>
          </w:tcPr>
          <w:p>
            <w:pPr>
              <w:pStyle w:val="7"/>
              <w:spacing w:before="65" w:line="232" w:lineRule="auto"/>
              <w:ind w:left="384" w:firstLine="2100" w:firstLineChars="1000"/>
              <w:rPr>
                <w:spacing w:val="5"/>
                <w:sz w:val="20"/>
                <w:szCs w:val="20"/>
              </w:rPr>
            </w:pPr>
          </w:p>
        </w:tc>
        <w:tc>
          <w:tcPr>
            <w:tcW w:w="986" w:type="dxa"/>
            <w:vMerge w:val="continue"/>
            <w:vAlign w:val="top"/>
          </w:tcPr>
          <w:p>
            <w:pPr>
              <w:pStyle w:val="7"/>
              <w:spacing w:before="180" w:line="241" w:lineRule="auto"/>
              <w:ind w:left="355"/>
              <w:rPr>
                <w:spacing w:val="-3"/>
                <w:sz w:val="20"/>
                <w:szCs w:val="20"/>
              </w:rPr>
            </w:pPr>
          </w:p>
        </w:tc>
        <w:tc>
          <w:tcPr>
            <w:tcW w:w="1166" w:type="dxa"/>
            <w:vMerge w:val="continue"/>
            <w:vAlign w:val="top"/>
          </w:tcPr>
          <w:p>
            <w:pPr>
              <w:rPr>
                <w:rFonts w:hint="eastAsia"/>
                <w:spacing w:val="-3"/>
                <w:sz w:val="20"/>
                <w:szCs w:val="20"/>
                <w:lang w:val="en-US" w:eastAsia="zh-Hans"/>
              </w:rPr>
            </w:pPr>
          </w:p>
        </w:tc>
        <w:tc>
          <w:tcPr>
            <w:tcW w:w="1252" w:type="dxa"/>
            <w:tcBorders>
              <w:top w:val="single" w:color="auto" w:sz="4" w:space="0"/>
              <w:bottom w:val="single" w:color="auto" w:sz="4" w:space="0"/>
            </w:tcBorders>
            <w:vAlign w:val="top"/>
          </w:tcPr>
          <w:p>
            <w:pPr>
              <w:pStyle w:val="7"/>
              <w:spacing w:before="180" w:line="241" w:lineRule="auto"/>
              <w:ind w:left="355"/>
              <w:rPr>
                <w:rFonts w:hint="eastAsia"/>
                <w:spacing w:val="-3"/>
                <w:sz w:val="20"/>
                <w:szCs w:val="20"/>
                <w:lang w:val="en-US" w:eastAsia="zh-CN"/>
              </w:rPr>
            </w:pPr>
          </w:p>
          <w:p>
            <w:pPr>
              <w:pStyle w:val="7"/>
              <w:spacing w:before="180" w:line="241" w:lineRule="auto"/>
              <w:rPr>
                <w:rFonts w:ascii="Arial"/>
                <w:sz w:val="21"/>
              </w:rPr>
            </w:pPr>
            <w:r>
              <w:rPr>
                <w:rFonts w:hint="eastAsia"/>
                <w:spacing w:val="-3"/>
                <w:sz w:val="20"/>
                <w:szCs w:val="20"/>
                <w:lang w:val="en-US" w:eastAsia="zh-Hans"/>
              </w:rPr>
              <w:t>教务处</w:t>
            </w:r>
          </w:p>
        </w:tc>
        <w:tc>
          <w:tcPr>
            <w:tcW w:w="760" w:type="dxa"/>
            <w:tcBorders>
              <w:bottom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43" w:hRule="atLeast"/>
          <w:jc w:val="center"/>
        </w:trPr>
        <w:tc>
          <w:tcPr>
            <w:tcW w:w="827" w:type="dxa"/>
            <w:vMerge w:val="continue"/>
            <w:tcBorders>
              <w:top w:val="nil"/>
            </w:tcBorders>
            <w:vAlign w:val="top"/>
          </w:tcPr>
          <w:p>
            <w:pPr>
              <w:rPr>
                <w:rFonts w:ascii="Arial"/>
                <w:sz w:val="21"/>
              </w:rPr>
            </w:pPr>
          </w:p>
        </w:tc>
        <w:tc>
          <w:tcPr>
            <w:tcW w:w="982" w:type="dxa"/>
            <w:vMerge w:val="continue"/>
            <w:tcBorders>
              <w:top w:val="nil"/>
            </w:tcBorders>
            <w:vAlign w:val="top"/>
          </w:tcPr>
          <w:p>
            <w:pPr>
              <w:rPr>
                <w:rFonts w:ascii="Arial"/>
                <w:sz w:val="21"/>
              </w:rPr>
            </w:pPr>
          </w:p>
        </w:tc>
        <w:tc>
          <w:tcPr>
            <w:tcW w:w="933" w:type="dxa"/>
            <w:vAlign w:val="top"/>
          </w:tcPr>
          <w:p>
            <w:pPr>
              <w:pStyle w:val="7"/>
              <w:spacing w:before="65" w:line="229" w:lineRule="auto"/>
              <w:rPr>
                <w:spacing w:val="6"/>
                <w:sz w:val="20"/>
                <w:szCs w:val="20"/>
              </w:rPr>
            </w:pPr>
          </w:p>
          <w:p>
            <w:pPr>
              <w:pStyle w:val="7"/>
              <w:spacing w:before="65" w:line="229" w:lineRule="auto"/>
              <w:rPr>
                <w:sz w:val="20"/>
                <w:szCs w:val="20"/>
              </w:rPr>
            </w:pPr>
            <w:r>
              <w:rPr>
                <w:spacing w:val="6"/>
                <w:sz w:val="20"/>
                <w:szCs w:val="20"/>
              </w:rPr>
              <w:t>产学研合作教育</w:t>
            </w:r>
          </w:p>
        </w:tc>
        <w:tc>
          <w:tcPr>
            <w:tcW w:w="5313" w:type="dxa"/>
            <w:vAlign w:val="top"/>
          </w:tcPr>
          <w:p>
            <w:pPr>
              <w:pStyle w:val="7"/>
              <w:spacing w:before="147" w:line="401" w:lineRule="exact"/>
              <w:ind w:left="124"/>
              <w:rPr>
                <w:sz w:val="20"/>
                <w:szCs w:val="20"/>
              </w:rPr>
            </w:pPr>
            <w:r>
              <w:rPr>
                <w:spacing w:val="-18"/>
                <w:position w:val="14"/>
                <w:sz w:val="20"/>
                <w:szCs w:val="20"/>
              </w:rPr>
              <w:t>积极开展产学研合作教育，在与企（事）业或行业合作举办专业、共建教学资源、合作培</w:t>
            </w:r>
            <w:r>
              <w:rPr>
                <w:rFonts w:hint="eastAsia"/>
                <w:spacing w:val="-18"/>
                <w:position w:val="14"/>
                <w:sz w:val="20"/>
                <w:szCs w:val="20"/>
                <w:lang w:val="en-US" w:eastAsia="zh-CN"/>
              </w:rPr>
              <w:t>养人才、合作就业等方面取得较好效果</w:t>
            </w:r>
          </w:p>
        </w:tc>
        <w:tc>
          <w:tcPr>
            <w:tcW w:w="1743" w:type="dxa"/>
            <w:vAlign w:val="top"/>
          </w:tcPr>
          <w:p>
            <w:pPr>
              <w:pStyle w:val="7"/>
              <w:spacing w:line="232" w:lineRule="auto"/>
              <w:ind w:firstLine="2060" w:firstLineChars="1000"/>
              <w:rPr>
                <w:rFonts w:hint="eastAsia"/>
                <w:spacing w:val="3"/>
                <w:sz w:val="20"/>
                <w:szCs w:val="20"/>
                <w:lang w:val="en-US" w:eastAsia="zh-CN"/>
              </w:rPr>
            </w:pPr>
          </w:p>
        </w:tc>
        <w:tc>
          <w:tcPr>
            <w:tcW w:w="1327" w:type="dxa"/>
            <w:vAlign w:val="top"/>
          </w:tcPr>
          <w:p>
            <w:pPr>
              <w:pStyle w:val="7"/>
              <w:spacing w:line="232" w:lineRule="auto"/>
              <w:ind w:firstLine="2060" w:firstLineChars="1000"/>
              <w:rPr>
                <w:rFonts w:hint="eastAsia"/>
                <w:spacing w:val="3"/>
                <w:sz w:val="20"/>
                <w:szCs w:val="20"/>
                <w:lang w:val="en-US" w:eastAsia="zh-CN"/>
              </w:rPr>
            </w:pPr>
          </w:p>
        </w:tc>
        <w:tc>
          <w:tcPr>
            <w:tcW w:w="986" w:type="dxa"/>
            <w:vMerge w:val="continue"/>
            <w:vAlign w:val="top"/>
          </w:tcPr>
          <w:p>
            <w:pPr>
              <w:pStyle w:val="7"/>
              <w:spacing w:before="180" w:line="241" w:lineRule="auto"/>
              <w:ind w:left="355"/>
              <w:rPr>
                <w:rFonts w:hint="eastAsia"/>
                <w:spacing w:val="-3"/>
                <w:sz w:val="20"/>
                <w:szCs w:val="20"/>
                <w:lang w:val="en-US" w:eastAsia="zh-CN"/>
              </w:rPr>
            </w:pPr>
          </w:p>
        </w:tc>
        <w:tc>
          <w:tcPr>
            <w:tcW w:w="1166" w:type="dxa"/>
            <w:vMerge w:val="continue"/>
            <w:vAlign w:val="top"/>
          </w:tcPr>
          <w:p>
            <w:pPr>
              <w:rPr>
                <w:rFonts w:hint="eastAsia"/>
                <w:spacing w:val="-3"/>
                <w:sz w:val="20"/>
                <w:szCs w:val="20"/>
                <w:lang w:val="en-US" w:eastAsia="zh-CN"/>
              </w:rPr>
            </w:pPr>
          </w:p>
        </w:tc>
        <w:tc>
          <w:tcPr>
            <w:tcW w:w="1252" w:type="dxa"/>
            <w:tcBorders>
              <w:top w:val="single" w:color="auto" w:sz="4" w:space="0"/>
            </w:tcBorders>
            <w:vAlign w:val="top"/>
          </w:tcPr>
          <w:p>
            <w:pPr>
              <w:pStyle w:val="7"/>
              <w:spacing w:before="180" w:line="241" w:lineRule="auto"/>
              <w:rPr>
                <w:rFonts w:ascii="Arial"/>
                <w:sz w:val="21"/>
              </w:rPr>
            </w:pPr>
            <w:r>
              <w:rPr>
                <w:rFonts w:hint="eastAsia"/>
                <w:spacing w:val="-3"/>
                <w:sz w:val="20"/>
                <w:szCs w:val="20"/>
                <w:lang w:val="en-US" w:eastAsia="zh-Hans"/>
              </w:rPr>
              <w:t>教务处</w:t>
            </w:r>
            <w:r>
              <w:rPr>
                <w:rFonts w:hint="eastAsia"/>
                <w:spacing w:val="-3"/>
                <w:sz w:val="20"/>
                <w:szCs w:val="20"/>
                <w:lang w:val="en-US" w:eastAsia="zh-CN"/>
              </w:rPr>
              <w:t>、学生处、发展规划与科研处</w:t>
            </w:r>
          </w:p>
        </w:tc>
        <w:tc>
          <w:tcPr>
            <w:tcW w:w="760" w:type="dxa"/>
            <w:tcBorders>
              <w:top w:val="single" w:color="auto" w:sz="4" w:space="0"/>
            </w:tcBorders>
            <w:vAlign w:val="top"/>
          </w:tcPr>
          <w:p>
            <w:pPr>
              <w:rPr>
                <w:rFonts w:ascii="Arial"/>
                <w:sz w:val="21"/>
              </w:rPr>
            </w:pPr>
          </w:p>
        </w:tc>
      </w:tr>
    </w:tbl>
    <w:p>
      <w:pPr>
        <w:spacing w:line="14" w:lineRule="auto"/>
        <w:rPr>
          <w:sz w:val="2"/>
          <w:szCs w:val="2"/>
        </w:rPr>
        <w:sectPr>
          <w:type w:val="continuous"/>
          <w:pgSz w:w="16840" w:h="11910"/>
          <w:pgMar w:top="1797" w:right="1440" w:bottom="1798" w:left="1440" w:header="0" w:footer="1545" w:gutter="0"/>
          <w:pgNumType w:fmt="decimal"/>
          <w:cols w:equalWidth="0" w:num="1">
            <w:col w:w="14527"/>
          </w:cols>
        </w:sectPr>
      </w:pPr>
    </w:p>
    <w:tbl>
      <w:tblPr>
        <w:tblStyle w:val="6"/>
        <w:tblpPr w:leftFromText="180" w:rightFromText="180" w:vertAnchor="text" w:horzAnchor="page" w:tblpX="758" w:tblpY="133"/>
        <w:tblOverlap w:val="never"/>
        <w:tblW w:w="1530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6"/>
        <w:gridCol w:w="1010"/>
        <w:gridCol w:w="881"/>
        <w:gridCol w:w="5377"/>
        <w:gridCol w:w="1181"/>
        <w:gridCol w:w="1841"/>
        <w:gridCol w:w="1044"/>
        <w:gridCol w:w="1419"/>
        <w:gridCol w:w="956"/>
        <w:gridCol w:w="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836" w:type="dxa"/>
            <w:vAlign w:val="top"/>
          </w:tcPr>
          <w:p>
            <w:pPr>
              <w:pStyle w:val="7"/>
              <w:spacing w:before="115" w:line="404" w:lineRule="exact"/>
              <w:jc w:val="center"/>
              <w:rPr>
                <w:sz w:val="20"/>
                <w:szCs w:val="20"/>
              </w:rPr>
            </w:pPr>
            <w:r>
              <w:rPr>
                <w:position w:val="14"/>
                <w:sz w:val="20"/>
                <w:szCs w:val="20"/>
                <w14:textOutline w14:w="3700" w14:cap="sq" w14:cmpd="sng">
                  <w14:solidFill>
                    <w14:srgbClr w14:val="000000"/>
                  </w14:solidFill>
                  <w14:prstDash w14:val="solid"/>
                  <w14:bevel/>
                </w14:textOutline>
              </w:rPr>
              <w:t>一级</w:t>
            </w:r>
          </w:p>
          <w:p>
            <w:pPr>
              <w:pStyle w:val="7"/>
              <w:spacing w:line="215"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8"/>
                <w:sz w:val="20"/>
                <w:szCs w:val="20"/>
                <w14:textOutline w14:w="3700" w14:cap="sq" w14:cmpd="sng">
                  <w14:solidFill>
                    <w14:srgbClr w14:val="000000"/>
                  </w14:solidFill>
                  <w14:prstDash w14:val="solid"/>
                  <w14:bevel/>
                </w14:textOutline>
              </w:rPr>
              <w:t>指标</w:t>
            </w:r>
          </w:p>
        </w:tc>
        <w:tc>
          <w:tcPr>
            <w:tcW w:w="1010" w:type="dxa"/>
            <w:vAlign w:val="top"/>
          </w:tcPr>
          <w:p>
            <w:pPr>
              <w:pStyle w:val="7"/>
              <w:spacing w:before="115" w:line="404" w:lineRule="exact"/>
              <w:jc w:val="center"/>
              <w:rPr>
                <w:sz w:val="20"/>
                <w:szCs w:val="20"/>
              </w:rPr>
            </w:pPr>
            <w:r>
              <w:rPr>
                <w:spacing w:val="-2"/>
                <w:position w:val="14"/>
                <w:sz w:val="20"/>
                <w:szCs w:val="20"/>
                <w14:textOutline w14:w="3700" w14:cap="sq" w14:cmpd="sng">
                  <w14:solidFill>
                    <w14:srgbClr w14:val="000000"/>
                  </w14:solidFill>
                  <w14:prstDash w14:val="solid"/>
                  <w14:bevel/>
                </w14:textOutline>
              </w:rPr>
              <w:t>二级</w:t>
            </w:r>
          </w:p>
          <w:p>
            <w:pPr>
              <w:pStyle w:val="7"/>
              <w:spacing w:line="215"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8"/>
                <w:sz w:val="20"/>
                <w:szCs w:val="20"/>
                <w14:textOutline w14:w="3700" w14:cap="sq" w14:cmpd="sng">
                  <w14:solidFill>
                    <w14:srgbClr w14:val="000000"/>
                  </w14:solidFill>
                  <w14:prstDash w14:val="solid"/>
                  <w14:bevel/>
                </w14:textOutline>
              </w:rPr>
              <w:t>指标</w:t>
            </w:r>
          </w:p>
        </w:tc>
        <w:tc>
          <w:tcPr>
            <w:tcW w:w="881" w:type="dxa"/>
            <w:vAlign w:val="top"/>
          </w:tcPr>
          <w:p>
            <w:pPr>
              <w:pStyle w:val="7"/>
              <w:spacing w:before="65" w:line="232" w:lineRule="auto"/>
              <w:jc w:val="center"/>
              <w:rPr>
                <w:spacing w:val="6"/>
                <w:sz w:val="20"/>
                <w:szCs w:val="20"/>
                <w14:textOutline w14:w="3795" w14:cap="sq" w14:cmpd="sng">
                  <w14:solidFill>
                    <w14:srgbClr w14:val="000000"/>
                  </w14:solidFill>
                  <w14:prstDash w14:val="solid"/>
                  <w14:bevel/>
                </w14:textOutline>
              </w:rPr>
            </w:pPr>
            <w:r>
              <w:rPr>
                <w:spacing w:val="6"/>
                <w:sz w:val="20"/>
                <w:szCs w:val="20"/>
                <w14:textOutline w14:w="3795" w14:cap="sq" w14:cmpd="sng">
                  <w14:solidFill>
                    <w14:srgbClr w14:val="000000"/>
                  </w14:solidFill>
                  <w14:prstDash w14:val="solid"/>
                  <w14:bevel/>
                </w14:textOutline>
              </w:rPr>
              <w:t>主要观</w:t>
            </w:r>
          </w:p>
          <w:p>
            <w:pPr>
              <w:pStyle w:val="7"/>
              <w:spacing w:before="65" w:line="232"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6"/>
                <w:sz w:val="20"/>
                <w:szCs w:val="20"/>
                <w14:textOutline w14:w="3795" w14:cap="sq" w14:cmpd="sng">
                  <w14:solidFill>
                    <w14:srgbClr w14:val="000000"/>
                  </w14:solidFill>
                  <w14:prstDash w14:val="solid"/>
                  <w14:bevel/>
                </w14:textOutline>
              </w:rPr>
              <w:t>测点</w:t>
            </w:r>
          </w:p>
        </w:tc>
        <w:tc>
          <w:tcPr>
            <w:tcW w:w="5377"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基本要求</w:t>
            </w:r>
          </w:p>
        </w:tc>
        <w:tc>
          <w:tcPr>
            <w:tcW w:w="1181"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现有状况</w:t>
            </w:r>
          </w:p>
        </w:tc>
        <w:tc>
          <w:tcPr>
            <w:tcW w:w="1841"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建设思路</w:t>
            </w:r>
          </w:p>
        </w:tc>
        <w:tc>
          <w:tcPr>
            <w:tcW w:w="1044"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6"/>
                <w:sz w:val="20"/>
                <w:szCs w:val="20"/>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责任</w:t>
            </w: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领导</w:t>
            </w:r>
          </w:p>
        </w:tc>
        <w:tc>
          <w:tcPr>
            <w:tcW w:w="1419" w:type="dxa"/>
            <w:vAlign w:val="top"/>
          </w:tcPr>
          <w:p>
            <w:pPr>
              <w:pStyle w:val="7"/>
              <w:spacing w:before="115" w:line="404" w:lineRule="exact"/>
              <w:jc w:val="center"/>
              <w:rPr>
                <w:rFonts w:hint="eastAsia"/>
                <w:spacing w:val="-12"/>
                <w:position w:val="14"/>
                <w:sz w:val="20"/>
                <w:szCs w:val="20"/>
                <w:lang w:val="en-US" w:eastAsia="zh-CN"/>
                <w14:textOutline w14:w="3700" w14:cap="sq" w14:cmpd="sng">
                  <w14:solidFill>
                    <w14:srgbClr w14:val="000000"/>
                  </w14:solidFill>
                  <w14:prstDash w14:val="solid"/>
                  <w14:bevel/>
                </w14:textOutline>
              </w:rPr>
            </w:pPr>
            <w:r>
              <w:rPr>
                <w:spacing w:val="-12"/>
                <w:position w:val="14"/>
                <w:sz w:val="20"/>
                <w:szCs w:val="20"/>
                <w14:textOutline w14:w="3700" w14:cap="sq" w14:cmpd="sng">
                  <w14:solidFill>
                    <w14:srgbClr w14:val="000000"/>
                  </w14:solidFill>
                  <w14:prstDash w14:val="solid"/>
                  <w14:bevel/>
                </w14:textOutline>
              </w:rPr>
              <w:t>负责</w:t>
            </w:r>
            <w:r>
              <w:rPr>
                <w:rFonts w:hint="eastAsia"/>
                <w:spacing w:val="-12"/>
                <w:position w:val="14"/>
                <w:sz w:val="20"/>
                <w:szCs w:val="20"/>
                <w:lang w:val="en-US" w:eastAsia="zh-CN"/>
                <w14:textOutline w14:w="3700" w14:cap="sq" w14:cmpd="sng">
                  <w14:solidFill>
                    <w14:srgbClr w14:val="000000"/>
                  </w14:solidFill>
                  <w14:prstDash w14:val="solid"/>
                  <w14:bevel/>
                </w14:textOutline>
              </w:rPr>
              <w:t>组名</w:t>
            </w:r>
          </w:p>
          <w:p>
            <w:pPr>
              <w:pStyle w:val="7"/>
              <w:spacing w:before="115" w:line="404" w:lineRule="exact"/>
              <w:jc w:val="center"/>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pPr>
            <w:r>
              <w:rPr>
                <w:rFonts w:hint="eastAsia"/>
                <w:spacing w:val="-12"/>
                <w:position w:val="14"/>
                <w:sz w:val="20"/>
                <w:szCs w:val="20"/>
                <w:lang w:val="en-US" w:eastAsia="zh-CN"/>
                <w14:textOutline w14:w="3700" w14:cap="sq" w14:cmpd="sng">
                  <w14:solidFill>
                    <w14:srgbClr w14:val="000000"/>
                  </w14:solidFill>
                  <w14:prstDash w14:val="solid"/>
                  <w14:bevel/>
                </w14:textOutline>
              </w:rPr>
              <w:t>（牵头部门）</w:t>
            </w:r>
          </w:p>
        </w:tc>
        <w:tc>
          <w:tcPr>
            <w:tcW w:w="956"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t>责任</w:t>
            </w: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部门</w:t>
            </w:r>
          </w:p>
        </w:tc>
        <w:tc>
          <w:tcPr>
            <w:tcW w:w="764" w:type="dxa"/>
            <w:vAlign w:val="top"/>
          </w:tcPr>
          <w:p>
            <w:pPr>
              <w:spacing w:line="243" w:lineRule="auto"/>
              <w:jc w:val="center"/>
              <w:rPr>
                <w:rFonts w:ascii="Arial"/>
                <w:sz w:val="21"/>
              </w:rPr>
            </w:pPr>
          </w:p>
          <w:p>
            <w:pPr>
              <w:pStyle w:val="7"/>
              <w:spacing w:before="65" w:line="23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2"/>
                <w:sz w:val="20"/>
                <w:szCs w:val="20"/>
                <w14:textOutline w14:w="3795"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6" w:hRule="atLeast"/>
        </w:trPr>
        <w:tc>
          <w:tcPr>
            <w:tcW w:w="836" w:type="dxa"/>
            <w:vMerge w:val="restart"/>
            <w:vAlign w:val="top"/>
          </w:tcPr>
          <w:p>
            <w:pPr>
              <w:rPr>
                <w:rFonts w:hint="default" w:ascii="Arial Bold" w:hAnsi="Arial Bold" w:cs="Arial Bold"/>
                <w:b/>
                <w:bCs/>
                <w:sz w:val="21"/>
              </w:rPr>
            </w:pPr>
          </w:p>
          <w:p>
            <w:pPr>
              <w:rPr>
                <w:rFonts w:hint="default" w:ascii="Arial Bold" w:hAnsi="Arial Bold" w:cs="Arial Bold"/>
                <w:b/>
                <w:bCs/>
                <w:sz w:val="21"/>
              </w:rPr>
            </w:pPr>
          </w:p>
          <w:p>
            <w:pPr>
              <w:rPr>
                <w:rFonts w:hint="default" w:ascii="Arial Bold" w:hAnsi="Arial Bold" w:cs="Arial Bold"/>
                <w:b/>
                <w:bCs/>
                <w:sz w:val="21"/>
              </w:rPr>
            </w:pPr>
          </w:p>
          <w:p>
            <w:pPr>
              <w:rPr>
                <w:rFonts w:hint="default" w:ascii="Arial Bold" w:hAnsi="Arial Bold" w:cs="Arial Bold"/>
                <w:b/>
                <w:bCs/>
                <w:sz w:val="21"/>
              </w:rPr>
            </w:pPr>
          </w:p>
          <w:p>
            <w:pPr>
              <w:rPr>
                <w:rFonts w:hint="default" w:ascii="Arial Bold" w:hAnsi="Arial Bold" w:cs="Arial Bold"/>
                <w:b/>
                <w:bCs/>
                <w:sz w:val="21"/>
              </w:rPr>
            </w:pPr>
          </w:p>
          <w:p>
            <w:pPr>
              <w:rPr>
                <w:rFonts w:hint="default" w:ascii="Arial Bold" w:hAnsi="Arial Bold" w:cs="Arial Bold"/>
                <w:b/>
                <w:bCs/>
                <w:sz w:val="21"/>
              </w:rPr>
            </w:pPr>
          </w:p>
          <w:p>
            <w:pPr>
              <w:spacing w:line="264" w:lineRule="auto"/>
              <w:rPr>
                <w:rFonts w:hint="default" w:ascii="Arial"/>
                <w:sz w:val="21"/>
              </w:rPr>
            </w:pPr>
          </w:p>
          <w:p>
            <w:pPr>
              <w:spacing w:line="264" w:lineRule="auto"/>
              <w:rPr>
                <w:rFonts w:hint="default" w:ascii="Arial"/>
                <w:sz w:val="21"/>
              </w:rPr>
            </w:pPr>
          </w:p>
          <w:p>
            <w:pPr>
              <w:pStyle w:val="7"/>
              <w:spacing w:before="65" w:line="356" w:lineRule="auto"/>
              <w:ind w:left="210" w:right="118" w:firstLine="5"/>
              <w:jc w:val="both"/>
              <w:rPr>
                <w:rFonts w:hint="default"/>
                <w:spacing w:val="-6"/>
                <w:sz w:val="20"/>
                <w:szCs w:val="20"/>
                <w14:textOutline w14:w="3795" w14:cap="sq" w14:cmpd="sng">
                  <w14:solidFill>
                    <w14:srgbClr w14:val="000000"/>
                  </w14:solidFill>
                  <w14:prstDash w14:val="solid"/>
                  <w14:bevel/>
                </w14:textOutline>
              </w:rPr>
            </w:pPr>
          </w:p>
          <w:p>
            <w:pPr>
              <w:pStyle w:val="7"/>
              <w:spacing w:before="65" w:line="356" w:lineRule="auto"/>
              <w:ind w:left="210" w:right="118" w:firstLine="5"/>
              <w:jc w:val="both"/>
              <w:rPr>
                <w:rFonts w:hint="default"/>
                <w:spacing w:val="-6"/>
                <w:sz w:val="20"/>
                <w:szCs w:val="20"/>
                <w14:textOutline w14:w="3795" w14:cap="sq" w14:cmpd="sng">
                  <w14:solidFill>
                    <w14:srgbClr w14:val="000000"/>
                  </w14:solidFill>
                  <w14:prstDash w14:val="solid"/>
                  <w14:bevel/>
                </w14:textOutline>
              </w:rPr>
            </w:pPr>
          </w:p>
          <w:p>
            <w:pPr>
              <w:pStyle w:val="7"/>
              <w:spacing w:before="65" w:line="356" w:lineRule="auto"/>
              <w:ind w:left="210" w:right="118" w:firstLine="5"/>
              <w:jc w:val="both"/>
              <w:rPr>
                <w:rFonts w:hint="default"/>
                <w:spacing w:val="-6"/>
                <w:sz w:val="20"/>
                <w:szCs w:val="20"/>
                <w14:textOutline w14:w="3795" w14:cap="sq" w14:cmpd="sng">
                  <w14:solidFill>
                    <w14:srgbClr w14:val="000000"/>
                  </w14:solidFill>
                  <w14:prstDash w14:val="solid"/>
                  <w14:bevel/>
                </w14:textOutline>
              </w:rPr>
            </w:pPr>
          </w:p>
          <w:p>
            <w:pPr>
              <w:pStyle w:val="7"/>
              <w:spacing w:before="65" w:line="356" w:lineRule="auto"/>
              <w:ind w:left="210" w:right="118" w:firstLine="5"/>
              <w:jc w:val="both"/>
              <w:rPr>
                <w:rFonts w:hint="default"/>
                <w:spacing w:val="-6"/>
                <w:sz w:val="20"/>
                <w:szCs w:val="20"/>
                <w14:textOutline w14:w="3795" w14:cap="sq" w14:cmpd="sng">
                  <w14:solidFill>
                    <w14:srgbClr w14:val="000000"/>
                  </w14:solidFill>
                  <w14:prstDash w14:val="solid"/>
                  <w14:bevel/>
                </w14:textOutline>
              </w:rPr>
            </w:pPr>
          </w:p>
          <w:p>
            <w:pPr>
              <w:pStyle w:val="7"/>
              <w:spacing w:before="65" w:line="356" w:lineRule="auto"/>
              <w:ind w:left="210" w:right="118" w:firstLine="5"/>
              <w:jc w:val="both"/>
              <w:rPr>
                <w:rFonts w:hint="default"/>
                <w:spacing w:val="-6"/>
                <w:sz w:val="20"/>
                <w:szCs w:val="20"/>
                <w14:textOutline w14:w="3795" w14:cap="sq" w14:cmpd="sng">
                  <w14:solidFill>
                    <w14:srgbClr w14:val="000000"/>
                  </w14:solidFill>
                  <w14:prstDash w14:val="solid"/>
                  <w14:bevel/>
                </w14:textOutline>
              </w:rPr>
            </w:pPr>
            <w:r>
              <w:rPr>
                <w:rFonts w:hint="default"/>
                <w:spacing w:val="-6"/>
                <w:sz w:val="20"/>
                <w:szCs w:val="20"/>
                <w14:textOutline w14:w="3795" w14:cap="sq" w14:cmpd="sng">
                  <w14:solidFill>
                    <w14:srgbClr w14:val="000000"/>
                  </w14:solidFill>
                  <w14:prstDash w14:val="solid"/>
                  <w14:bevel/>
                </w14:textOutline>
              </w:rPr>
              <w:t>教师</w:t>
            </w:r>
          </w:p>
          <w:p>
            <w:pPr>
              <w:pStyle w:val="7"/>
              <w:spacing w:before="65" w:line="356" w:lineRule="auto"/>
              <w:ind w:left="210" w:right="118" w:firstLine="5"/>
              <w:jc w:val="both"/>
              <w:rPr>
                <w:rFonts w:ascii="Arial"/>
                <w:sz w:val="21"/>
              </w:rPr>
            </w:pPr>
            <w:r>
              <w:rPr>
                <w:rFonts w:hint="default"/>
                <w:spacing w:val="-6"/>
                <w:sz w:val="20"/>
                <w:szCs w:val="20"/>
                <w14:textOutline w14:w="3795" w14:cap="sq" w14:cmpd="sng">
                  <w14:solidFill>
                    <w14:srgbClr w14:val="000000"/>
                  </w14:solidFill>
                  <w14:prstDash w14:val="solid"/>
                  <w14:bevel/>
                </w14:textOutline>
              </w:rPr>
              <w:t>队伍</w:t>
            </w:r>
          </w:p>
        </w:tc>
        <w:tc>
          <w:tcPr>
            <w:tcW w:w="1010" w:type="dxa"/>
            <w:vMerge w:val="restart"/>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2.1</w:t>
            </w:r>
          </w:p>
          <w:p>
            <w:pPr>
              <w:pStyle w:val="7"/>
              <w:spacing w:before="65" w:line="187" w:lineRule="auto"/>
              <w:rPr>
                <w:rFonts w:ascii="仿宋" w:hAnsi="仿宋" w:eastAsia="仿宋" w:cs="仿宋"/>
                <w:snapToGrid w:val="0"/>
                <w:color w:val="000000"/>
                <w:spacing w:val="-31"/>
                <w:kern w:val="0"/>
                <w:position w:val="14"/>
                <w:sz w:val="20"/>
                <w:szCs w:val="20"/>
                <w:lang w:val="en-US" w:eastAsia="en-US" w:bidi="ar-SA"/>
              </w:rPr>
            </w:pPr>
            <w:r>
              <w:rPr>
                <w:rFonts w:hint="eastAsia"/>
                <w:spacing w:val="-3"/>
                <w:sz w:val="20"/>
                <w:szCs w:val="20"/>
                <w:lang w:val="en-US" w:eastAsia="en-US"/>
              </w:rPr>
              <w:t>数量与结构</w:t>
            </w:r>
          </w:p>
        </w:tc>
        <w:tc>
          <w:tcPr>
            <w:tcW w:w="881" w:type="dxa"/>
            <w:vAlign w:val="top"/>
          </w:tcPr>
          <w:p>
            <w:pPr>
              <w:spacing w:line="249" w:lineRule="auto"/>
              <w:rPr>
                <w:rFonts w:ascii="Arial"/>
                <w:sz w:val="21"/>
              </w:rPr>
            </w:pPr>
          </w:p>
          <w:p>
            <w:pPr>
              <w:pStyle w:val="7"/>
              <w:spacing w:before="65" w:line="231" w:lineRule="auto"/>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z w:val="20"/>
                <w:szCs w:val="20"/>
              </w:rPr>
              <w:t>生师比</w:t>
            </w:r>
          </w:p>
        </w:tc>
        <w:tc>
          <w:tcPr>
            <w:tcW w:w="5377" w:type="dxa"/>
            <w:vAlign w:val="top"/>
          </w:tcPr>
          <w:p>
            <w:pPr>
              <w:pStyle w:val="7"/>
              <w:spacing w:before="148" w:line="401" w:lineRule="exact"/>
              <w:jc w:val="left"/>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31"/>
                <w:position w:val="14"/>
                <w:sz w:val="20"/>
                <w:szCs w:val="20"/>
              </w:rPr>
              <w:t>全校生师比达到国家办学条件要求；各专</w:t>
            </w:r>
            <w:r>
              <w:rPr>
                <w:spacing w:val="-30"/>
                <w:position w:val="14"/>
                <w:sz w:val="20"/>
                <w:szCs w:val="20"/>
              </w:rPr>
              <w:t>业的教师数量满足本专业教学需要；合理的控制班</w:t>
            </w:r>
            <w:r>
              <w:rPr>
                <w:spacing w:val="-31"/>
                <w:position w:val="14"/>
                <w:sz w:val="20"/>
                <w:szCs w:val="20"/>
              </w:rPr>
              <w:t>级</w:t>
            </w:r>
            <w:r>
              <w:rPr>
                <w:spacing w:val="-13"/>
                <w:position w:val="14"/>
                <w:sz w:val="20"/>
                <w:szCs w:val="20"/>
              </w:rPr>
              <w:t>授</w:t>
            </w:r>
            <w:r>
              <w:rPr>
                <w:rFonts w:hint="eastAsia"/>
                <w:spacing w:val="-13"/>
                <w:position w:val="14"/>
                <w:sz w:val="20"/>
                <w:szCs w:val="20"/>
                <w:lang w:val="en-US" w:eastAsia="zh-CN"/>
              </w:rPr>
              <w:t>课规模，有足够数量的教师参与学生学习辅导。</w:t>
            </w:r>
          </w:p>
        </w:tc>
        <w:tc>
          <w:tcPr>
            <w:tcW w:w="1181" w:type="dxa"/>
            <w:vAlign w:val="top"/>
          </w:tcPr>
          <w:p>
            <w:pPr>
              <w:pStyle w:val="7"/>
              <w:spacing w:before="65" w:line="232" w:lineRule="auto"/>
              <w:ind w:left="388" w:leftChars="0" w:firstLine="2544" w:firstLineChars="1200"/>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tc>
        <w:tc>
          <w:tcPr>
            <w:tcW w:w="1841" w:type="dxa"/>
            <w:vAlign w:val="top"/>
          </w:tcPr>
          <w:p>
            <w:pPr>
              <w:pStyle w:val="7"/>
              <w:spacing w:before="65" w:line="232" w:lineRule="auto"/>
              <w:ind w:left="388" w:leftChars="0" w:firstLine="2544" w:firstLineChars="1200"/>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tc>
        <w:tc>
          <w:tcPr>
            <w:tcW w:w="1044" w:type="dxa"/>
            <w:vMerge w:val="restart"/>
            <w:vAlign w:val="top"/>
          </w:tcPr>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default" w:eastAsia="仿宋"/>
                <w:spacing w:val="-3"/>
                <w:sz w:val="20"/>
                <w:szCs w:val="20"/>
                <w:lang w:val="en-US" w:eastAsia="zh-CN"/>
              </w:rPr>
            </w:pPr>
            <w:r>
              <w:rPr>
                <w:rFonts w:hint="eastAsia"/>
                <w:spacing w:val="-3"/>
                <w:sz w:val="20"/>
                <w:szCs w:val="20"/>
                <w:lang w:val="en-US" w:eastAsia="zh-CN"/>
              </w:rPr>
              <w:t>樊嘉禄</w:t>
            </w:r>
          </w:p>
        </w:tc>
        <w:tc>
          <w:tcPr>
            <w:tcW w:w="1419" w:type="dxa"/>
            <w:vMerge w:val="restart"/>
            <w:vAlign w:val="top"/>
          </w:tcPr>
          <w:p>
            <w:pPr>
              <w:pStyle w:val="7"/>
              <w:spacing w:before="65" w:line="232" w:lineRule="auto"/>
              <w:ind w:left="169"/>
              <w:rPr>
                <w:spacing w:val="2"/>
                <w:sz w:val="20"/>
                <w:szCs w:val="20"/>
              </w:rPr>
            </w:pPr>
          </w:p>
          <w:p>
            <w:pPr>
              <w:pStyle w:val="7"/>
              <w:spacing w:before="65" w:line="232" w:lineRule="auto"/>
              <w:ind w:left="169"/>
              <w:rPr>
                <w:spacing w:val="2"/>
                <w:sz w:val="20"/>
                <w:szCs w:val="20"/>
              </w:rPr>
            </w:pPr>
          </w:p>
          <w:p>
            <w:pPr>
              <w:pStyle w:val="7"/>
              <w:spacing w:before="65" w:line="232" w:lineRule="auto"/>
              <w:ind w:left="169"/>
              <w:rPr>
                <w:spacing w:val="2"/>
                <w:sz w:val="20"/>
                <w:szCs w:val="20"/>
              </w:rPr>
            </w:pPr>
          </w:p>
          <w:p>
            <w:pPr>
              <w:pStyle w:val="7"/>
              <w:spacing w:before="65" w:line="232" w:lineRule="auto"/>
              <w:ind w:left="169"/>
              <w:rPr>
                <w:spacing w:val="2"/>
                <w:sz w:val="20"/>
                <w:szCs w:val="20"/>
              </w:rPr>
            </w:pPr>
          </w:p>
          <w:p>
            <w:pPr>
              <w:pStyle w:val="7"/>
              <w:spacing w:before="65" w:line="232" w:lineRule="auto"/>
              <w:ind w:left="169"/>
              <w:rPr>
                <w:spacing w:val="2"/>
                <w:sz w:val="20"/>
                <w:szCs w:val="20"/>
              </w:rPr>
            </w:pPr>
          </w:p>
          <w:p>
            <w:pPr>
              <w:pStyle w:val="7"/>
              <w:spacing w:before="65" w:line="232" w:lineRule="auto"/>
              <w:ind w:left="169"/>
              <w:rPr>
                <w:spacing w:val="2"/>
                <w:sz w:val="20"/>
                <w:szCs w:val="20"/>
              </w:rPr>
            </w:pPr>
          </w:p>
          <w:p>
            <w:pPr>
              <w:pStyle w:val="7"/>
              <w:spacing w:before="65" w:line="232" w:lineRule="auto"/>
              <w:ind w:left="169"/>
              <w:rPr>
                <w:spacing w:val="2"/>
                <w:sz w:val="20"/>
                <w:szCs w:val="20"/>
              </w:rPr>
            </w:pPr>
          </w:p>
          <w:p>
            <w:pPr>
              <w:pStyle w:val="7"/>
              <w:spacing w:before="65" w:line="232" w:lineRule="auto"/>
              <w:ind w:left="169"/>
              <w:rPr>
                <w:spacing w:val="2"/>
                <w:sz w:val="20"/>
                <w:szCs w:val="20"/>
              </w:rPr>
            </w:pPr>
          </w:p>
          <w:p>
            <w:pPr>
              <w:pStyle w:val="7"/>
              <w:spacing w:before="65" w:line="232" w:lineRule="auto"/>
              <w:ind w:left="169"/>
              <w:rPr>
                <w:spacing w:val="2"/>
                <w:sz w:val="20"/>
                <w:szCs w:val="20"/>
              </w:rPr>
            </w:pPr>
          </w:p>
          <w:p>
            <w:pPr>
              <w:pStyle w:val="7"/>
              <w:spacing w:before="65" w:line="232" w:lineRule="auto"/>
              <w:ind w:left="169"/>
              <w:rPr>
                <w:sz w:val="20"/>
                <w:szCs w:val="20"/>
              </w:rPr>
            </w:pPr>
            <w:r>
              <w:rPr>
                <w:rFonts w:hint="eastAsia"/>
                <w:spacing w:val="2"/>
                <w:sz w:val="20"/>
                <w:szCs w:val="20"/>
                <w:lang w:val="en-US" w:eastAsia="zh-CN"/>
              </w:rPr>
              <w:t>教师</w:t>
            </w:r>
            <w:r>
              <w:rPr>
                <w:spacing w:val="2"/>
                <w:sz w:val="20"/>
                <w:szCs w:val="20"/>
              </w:rPr>
              <w:t>队伍</w:t>
            </w:r>
            <w:r>
              <w:rPr>
                <w:sz w:val="20"/>
                <w:szCs w:val="20"/>
              </w:rPr>
              <w:t>组</w:t>
            </w:r>
          </w:p>
          <w:p>
            <w:pPr>
              <w:pStyle w:val="7"/>
              <w:spacing w:before="65" w:line="232" w:lineRule="auto"/>
              <w:ind w:left="169"/>
              <w:rPr>
                <w:rFonts w:hint="eastAsia"/>
                <w:sz w:val="20"/>
                <w:szCs w:val="20"/>
                <w:lang w:eastAsia="zh-CN"/>
              </w:rPr>
            </w:pPr>
          </w:p>
          <w:p>
            <w:pPr>
              <w:pStyle w:val="7"/>
              <w:spacing w:before="65" w:line="232" w:lineRule="auto"/>
              <w:ind w:left="169"/>
              <w:rPr>
                <w:rFonts w:hint="eastAsia" w:eastAsia="仿宋"/>
                <w:sz w:val="20"/>
                <w:szCs w:val="20"/>
                <w:lang w:val="en-US" w:eastAsia="zh-CN"/>
              </w:rPr>
            </w:pPr>
            <w:r>
              <w:rPr>
                <w:rFonts w:hint="eastAsia"/>
                <w:sz w:val="20"/>
                <w:szCs w:val="20"/>
                <w:lang w:eastAsia="zh-CN"/>
              </w:rPr>
              <w:t>（</w:t>
            </w:r>
            <w:r>
              <w:rPr>
                <w:rFonts w:hint="eastAsia"/>
                <w:sz w:val="20"/>
                <w:szCs w:val="20"/>
                <w:lang w:val="en-US" w:eastAsia="zh-CN"/>
              </w:rPr>
              <w:t>人事处（教师发展中心）</w:t>
            </w:r>
            <w:r>
              <w:rPr>
                <w:rFonts w:hint="eastAsia"/>
                <w:sz w:val="20"/>
                <w:szCs w:val="20"/>
                <w:lang w:eastAsia="zh-CN"/>
              </w:rPr>
              <w:t>）</w:t>
            </w:r>
          </w:p>
        </w:tc>
        <w:tc>
          <w:tcPr>
            <w:tcW w:w="956" w:type="dxa"/>
            <w:tcBorders>
              <w:bottom w:val="single" w:color="auto" w:sz="4" w:space="0"/>
            </w:tcBorders>
            <w:vAlign w:val="top"/>
          </w:tcPr>
          <w:p>
            <w:pPr>
              <w:pStyle w:val="7"/>
              <w:spacing w:before="180" w:line="241" w:lineRule="auto"/>
              <w:ind w:left="355"/>
              <w:rPr>
                <w:rFonts w:hint="eastAsia"/>
                <w:spacing w:val="-3"/>
                <w:sz w:val="20"/>
                <w:szCs w:val="20"/>
                <w:lang w:val="en-US" w:eastAsia="zh-CN"/>
              </w:rPr>
            </w:pPr>
          </w:p>
          <w:p>
            <w:pPr>
              <w:pStyle w:val="7"/>
              <w:spacing w:before="180" w:line="241" w:lineRule="auto"/>
              <w:rPr>
                <w:rFonts w:hint="default"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pPr>
            <w:r>
              <w:rPr>
                <w:rFonts w:hint="eastAsia"/>
                <w:spacing w:val="-3"/>
                <w:sz w:val="20"/>
                <w:szCs w:val="20"/>
                <w:lang w:val="en-US" w:eastAsia="zh-Hans"/>
              </w:rPr>
              <w:t>人事处</w:t>
            </w:r>
            <w:r>
              <w:rPr>
                <w:rFonts w:hint="eastAsia"/>
                <w:spacing w:val="-3"/>
                <w:sz w:val="20"/>
                <w:szCs w:val="20"/>
                <w:lang w:val="en-US" w:eastAsia="zh-CN"/>
              </w:rPr>
              <w:t>、各教学单位</w:t>
            </w:r>
          </w:p>
        </w:tc>
        <w:tc>
          <w:tcPr>
            <w:tcW w:w="764" w:type="dxa"/>
            <w:tcBorders>
              <w:bottom w:val="single" w:color="auto" w:sz="4" w:space="0"/>
            </w:tcBorders>
            <w:vAlign w:val="top"/>
          </w:tcPr>
          <w:p>
            <w:pPr>
              <w:spacing w:line="250" w:lineRule="auto"/>
              <w:rPr>
                <w:rFonts w:ascii="Arial"/>
                <w:sz w:val="21"/>
              </w:rPr>
            </w:pPr>
          </w:p>
          <w:p>
            <w:pPr>
              <w:pStyle w:val="7"/>
              <w:spacing w:before="65" w:line="238" w:lineRule="auto"/>
              <w:ind w:firstLine="186" w:firstLineChars="100"/>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7"/>
                <w:sz w:val="20"/>
                <w:szCs w:val="20"/>
              </w:rPr>
              <w:t>[注2]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34" w:hRule="atLeast"/>
        </w:trPr>
        <w:tc>
          <w:tcPr>
            <w:tcW w:w="836" w:type="dxa"/>
            <w:vMerge w:val="continue"/>
            <w:vAlign w:val="top"/>
          </w:tcPr>
          <w:p>
            <w:pPr>
              <w:rPr>
                <w:rFonts w:ascii="Arial"/>
                <w:sz w:val="21"/>
              </w:rPr>
            </w:pPr>
          </w:p>
        </w:tc>
        <w:tc>
          <w:tcPr>
            <w:tcW w:w="1010" w:type="dxa"/>
            <w:vMerge w:val="continue"/>
            <w:vAlign w:val="top"/>
          </w:tcPr>
          <w:p>
            <w:pPr>
              <w:spacing w:line="277" w:lineRule="auto"/>
              <w:rPr>
                <w:rFonts w:ascii="仿宋" w:hAnsi="仿宋" w:eastAsia="仿宋" w:cs="仿宋"/>
                <w:snapToGrid w:val="0"/>
                <w:color w:val="000000"/>
                <w:spacing w:val="-31"/>
                <w:kern w:val="0"/>
                <w:position w:val="14"/>
                <w:sz w:val="20"/>
                <w:szCs w:val="20"/>
                <w:lang w:val="en-US" w:eastAsia="en-US" w:bidi="ar-SA"/>
              </w:rPr>
            </w:pPr>
          </w:p>
        </w:tc>
        <w:tc>
          <w:tcPr>
            <w:tcW w:w="881" w:type="dxa"/>
            <w:vAlign w:val="top"/>
          </w:tcPr>
          <w:p>
            <w:pPr>
              <w:spacing w:line="310" w:lineRule="auto"/>
              <w:rPr>
                <w:rFonts w:ascii="Arial"/>
                <w:sz w:val="21"/>
              </w:rPr>
            </w:pPr>
          </w:p>
          <w:p>
            <w:pPr>
              <w:spacing w:line="311" w:lineRule="auto"/>
              <w:rPr>
                <w:rFonts w:ascii="Arial"/>
                <w:sz w:val="21"/>
              </w:rPr>
            </w:pPr>
          </w:p>
          <w:p>
            <w:pPr>
              <w:pStyle w:val="7"/>
              <w:spacing w:before="65" w:line="231" w:lineRule="auto"/>
              <w:rPr>
                <w:spacing w:val="2"/>
                <w:sz w:val="20"/>
                <w:szCs w:val="20"/>
              </w:rPr>
            </w:pPr>
            <w:r>
              <w:rPr>
                <w:spacing w:val="2"/>
                <w:sz w:val="20"/>
                <w:szCs w:val="20"/>
              </w:rPr>
              <w:t>队伍</w:t>
            </w:r>
          </w:p>
          <w:p>
            <w:pPr>
              <w:pStyle w:val="7"/>
              <w:spacing w:before="65" w:line="231" w:lineRule="auto"/>
              <w:rPr>
                <w:sz w:val="20"/>
                <w:szCs w:val="20"/>
              </w:rPr>
            </w:pPr>
            <w:r>
              <w:rPr>
                <w:spacing w:val="2"/>
                <w:sz w:val="20"/>
                <w:szCs w:val="20"/>
              </w:rPr>
              <w:t>结构</w:t>
            </w:r>
          </w:p>
        </w:tc>
        <w:tc>
          <w:tcPr>
            <w:tcW w:w="5377" w:type="dxa"/>
            <w:vAlign w:val="top"/>
          </w:tcPr>
          <w:p>
            <w:pPr>
              <w:pStyle w:val="7"/>
              <w:spacing w:before="148" w:line="401" w:lineRule="exact"/>
              <w:jc w:val="left"/>
              <w:rPr>
                <w:spacing w:val="-31"/>
                <w:position w:val="14"/>
                <w:sz w:val="20"/>
                <w:szCs w:val="20"/>
              </w:rPr>
            </w:pPr>
            <w:r>
              <w:rPr>
                <w:spacing w:val="-31"/>
                <w:position w:val="14"/>
                <w:sz w:val="20"/>
                <w:szCs w:val="20"/>
                <w:lang w:val="en-US" w:eastAsia="en-US"/>
              </w:rPr>
              <w:t>专任教师中具有硕士学位、博士学位的比例≥50%；在编的主讲教师中90%以上具有讲师及以上专业技术职务或具有硕士、博士学位，并通过岗前培训；教师队伍年龄、学历、专业技术职务等结构合理，有一定数量的具备专业（行业）职业资格和任职经历的教师，整体素质能满足学校定位和人才培养目标的要求。</w:t>
            </w:r>
          </w:p>
        </w:tc>
        <w:tc>
          <w:tcPr>
            <w:tcW w:w="1181" w:type="dxa"/>
            <w:vAlign w:val="top"/>
          </w:tcPr>
          <w:p>
            <w:pPr>
              <w:pStyle w:val="7"/>
              <w:spacing w:before="65" w:line="232" w:lineRule="auto"/>
              <w:ind w:right="-201" w:rightChars="-96"/>
              <w:rPr>
                <w:spacing w:val="3"/>
                <w:sz w:val="20"/>
                <w:szCs w:val="20"/>
              </w:rPr>
            </w:pPr>
          </w:p>
        </w:tc>
        <w:tc>
          <w:tcPr>
            <w:tcW w:w="1841" w:type="dxa"/>
            <w:vAlign w:val="top"/>
          </w:tcPr>
          <w:p>
            <w:pPr>
              <w:pStyle w:val="7"/>
              <w:spacing w:before="65" w:line="232" w:lineRule="auto"/>
              <w:rPr>
                <w:spacing w:val="3"/>
                <w:sz w:val="20"/>
                <w:szCs w:val="20"/>
              </w:rPr>
            </w:pPr>
          </w:p>
        </w:tc>
        <w:tc>
          <w:tcPr>
            <w:tcW w:w="1044" w:type="dxa"/>
            <w:vMerge w:val="continue"/>
            <w:vAlign w:val="top"/>
          </w:tcPr>
          <w:p>
            <w:pPr>
              <w:pStyle w:val="7"/>
              <w:spacing w:before="180" w:line="241" w:lineRule="auto"/>
              <w:ind w:left="355"/>
              <w:rPr>
                <w:spacing w:val="-3"/>
                <w:sz w:val="20"/>
                <w:szCs w:val="20"/>
              </w:rPr>
            </w:pPr>
          </w:p>
        </w:tc>
        <w:tc>
          <w:tcPr>
            <w:tcW w:w="1419" w:type="dxa"/>
            <w:vMerge w:val="continue"/>
            <w:vAlign w:val="top"/>
          </w:tcPr>
          <w:p>
            <w:pPr>
              <w:pStyle w:val="7"/>
              <w:spacing w:before="109" w:line="242" w:lineRule="auto"/>
              <w:ind w:left="376" w:leftChars="0"/>
              <w:rPr>
                <w:rFonts w:hint="eastAsia"/>
                <w:spacing w:val="-3"/>
                <w:sz w:val="20"/>
                <w:szCs w:val="20"/>
                <w:lang w:val="en-US" w:eastAsia="zh-CN"/>
              </w:rPr>
            </w:pPr>
          </w:p>
        </w:tc>
        <w:tc>
          <w:tcPr>
            <w:tcW w:w="956" w:type="dxa"/>
            <w:tcBorders>
              <w:top w:val="single" w:color="auto" w:sz="4" w:space="0"/>
              <w:bottom w:val="single" w:color="auto" w:sz="4" w:space="0"/>
            </w:tcBorders>
            <w:vAlign w:val="top"/>
          </w:tcPr>
          <w:p>
            <w:pPr>
              <w:pStyle w:val="7"/>
              <w:spacing w:before="180" w:line="241" w:lineRule="auto"/>
              <w:rPr>
                <w:rFonts w:hint="default"/>
                <w:sz w:val="20"/>
                <w:szCs w:val="20"/>
                <w:lang w:val="en-US"/>
              </w:rPr>
            </w:pPr>
            <w:r>
              <w:rPr>
                <w:rFonts w:hint="eastAsia"/>
                <w:spacing w:val="-3"/>
                <w:sz w:val="20"/>
                <w:szCs w:val="20"/>
                <w:lang w:val="en-US" w:eastAsia="zh-CN"/>
              </w:rPr>
              <w:t>人事处、各教学单位</w:t>
            </w:r>
          </w:p>
        </w:tc>
        <w:tc>
          <w:tcPr>
            <w:tcW w:w="764" w:type="dxa"/>
            <w:tcBorders>
              <w:top w:val="single" w:color="auto" w:sz="4" w:space="0"/>
              <w:bottom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7" w:hRule="atLeast"/>
        </w:trPr>
        <w:tc>
          <w:tcPr>
            <w:tcW w:w="836" w:type="dxa"/>
            <w:vMerge w:val="continue"/>
            <w:vAlign w:val="top"/>
          </w:tcPr>
          <w:p>
            <w:pPr>
              <w:rPr>
                <w:rFonts w:ascii="Arial"/>
                <w:sz w:val="21"/>
              </w:rPr>
            </w:pPr>
          </w:p>
        </w:tc>
        <w:tc>
          <w:tcPr>
            <w:tcW w:w="1010" w:type="dxa"/>
            <w:vMerge w:val="restart"/>
            <w:tcBorders>
              <w:bottom w:val="nil"/>
            </w:tcBorders>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2.2</w:t>
            </w:r>
          </w:p>
          <w:p>
            <w:pPr>
              <w:pStyle w:val="7"/>
              <w:spacing w:before="65" w:line="187" w:lineRule="auto"/>
              <w:rPr>
                <w:rFonts w:ascii="仿宋" w:hAnsi="仿宋" w:eastAsia="仿宋" w:cs="仿宋"/>
                <w:snapToGrid w:val="0"/>
                <w:color w:val="000000"/>
                <w:spacing w:val="-31"/>
                <w:kern w:val="0"/>
                <w:position w:val="14"/>
                <w:sz w:val="20"/>
                <w:szCs w:val="20"/>
                <w:lang w:val="en-US" w:eastAsia="en-US" w:bidi="ar-SA"/>
              </w:rPr>
            </w:pPr>
            <w:r>
              <w:rPr>
                <w:rFonts w:hint="eastAsia"/>
                <w:spacing w:val="-3"/>
                <w:sz w:val="20"/>
                <w:szCs w:val="20"/>
                <w:lang w:val="en-US" w:eastAsia="en-US"/>
              </w:rPr>
              <w:t>教育教学</w:t>
            </w:r>
          </w:p>
        </w:tc>
        <w:tc>
          <w:tcPr>
            <w:tcW w:w="881" w:type="dxa"/>
            <w:vAlign w:val="top"/>
          </w:tcPr>
          <w:p>
            <w:pPr>
              <w:pStyle w:val="7"/>
              <w:spacing w:before="65" w:line="231" w:lineRule="auto"/>
              <w:rPr>
                <w:spacing w:val="2"/>
                <w:sz w:val="20"/>
                <w:szCs w:val="20"/>
              </w:rPr>
            </w:pPr>
            <w:r>
              <w:rPr>
                <w:spacing w:val="2"/>
                <w:sz w:val="20"/>
                <w:szCs w:val="20"/>
              </w:rPr>
              <w:t>师德</w:t>
            </w:r>
          </w:p>
          <w:p>
            <w:pPr>
              <w:pStyle w:val="7"/>
              <w:spacing w:before="65" w:line="231" w:lineRule="auto"/>
              <w:rPr>
                <w:sz w:val="20"/>
                <w:szCs w:val="20"/>
              </w:rPr>
            </w:pPr>
            <w:r>
              <w:rPr>
                <w:spacing w:val="2"/>
                <w:sz w:val="20"/>
                <w:szCs w:val="20"/>
              </w:rPr>
              <w:t>水平</w:t>
            </w:r>
          </w:p>
        </w:tc>
        <w:tc>
          <w:tcPr>
            <w:tcW w:w="5377" w:type="dxa"/>
            <w:vAlign w:val="top"/>
          </w:tcPr>
          <w:p>
            <w:pPr>
              <w:pStyle w:val="7"/>
              <w:spacing w:before="148" w:line="401" w:lineRule="exact"/>
              <w:jc w:val="left"/>
              <w:rPr>
                <w:spacing w:val="-31"/>
                <w:position w:val="14"/>
                <w:sz w:val="20"/>
                <w:szCs w:val="20"/>
                <w:lang w:val="en-US" w:eastAsia="en-US"/>
              </w:rPr>
            </w:pPr>
            <w:r>
              <w:rPr>
                <w:spacing w:val="-31"/>
                <w:position w:val="14"/>
                <w:sz w:val="20"/>
                <w:szCs w:val="20"/>
                <w:lang w:val="en-US" w:eastAsia="en-US"/>
              </w:rPr>
              <w:t>履行教师岗位职责，教书育人，从严执教，为人师表，严谨治学，遵守学术道德规范。</w:t>
            </w:r>
          </w:p>
        </w:tc>
        <w:tc>
          <w:tcPr>
            <w:tcW w:w="1181" w:type="dxa"/>
            <w:vAlign w:val="top"/>
          </w:tcPr>
          <w:p>
            <w:pPr>
              <w:pStyle w:val="7"/>
              <w:spacing w:before="65" w:line="232" w:lineRule="auto"/>
              <w:rPr>
                <w:spacing w:val="3"/>
                <w:sz w:val="20"/>
                <w:szCs w:val="20"/>
              </w:rPr>
            </w:pPr>
          </w:p>
        </w:tc>
        <w:tc>
          <w:tcPr>
            <w:tcW w:w="1841" w:type="dxa"/>
            <w:vAlign w:val="top"/>
          </w:tcPr>
          <w:p>
            <w:pPr>
              <w:pStyle w:val="7"/>
              <w:spacing w:before="65" w:line="232" w:lineRule="auto"/>
              <w:rPr>
                <w:spacing w:val="3"/>
                <w:sz w:val="20"/>
                <w:szCs w:val="20"/>
              </w:rPr>
            </w:pPr>
          </w:p>
        </w:tc>
        <w:tc>
          <w:tcPr>
            <w:tcW w:w="1044" w:type="dxa"/>
            <w:vMerge w:val="continue"/>
            <w:vAlign w:val="top"/>
          </w:tcPr>
          <w:p>
            <w:pPr>
              <w:pStyle w:val="7"/>
              <w:spacing w:before="180" w:line="241" w:lineRule="auto"/>
              <w:ind w:left="355"/>
              <w:rPr>
                <w:spacing w:val="-3"/>
                <w:sz w:val="20"/>
                <w:szCs w:val="20"/>
              </w:rPr>
            </w:pPr>
          </w:p>
        </w:tc>
        <w:tc>
          <w:tcPr>
            <w:tcW w:w="1419" w:type="dxa"/>
            <w:vMerge w:val="continue"/>
            <w:vAlign w:val="top"/>
          </w:tcPr>
          <w:p>
            <w:pPr>
              <w:rPr>
                <w:rFonts w:hint="eastAsia"/>
                <w:spacing w:val="-3"/>
                <w:sz w:val="20"/>
                <w:szCs w:val="20"/>
                <w:lang w:val="en-US" w:eastAsia="zh-CN"/>
              </w:rPr>
            </w:pPr>
          </w:p>
        </w:tc>
        <w:tc>
          <w:tcPr>
            <w:tcW w:w="956" w:type="dxa"/>
            <w:tcBorders>
              <w:top w:val="single" w:color="auto" w:sz="4" w:space="0"/>
              <w:bottom w:val="single" w:color="auto" w:sz="4" w:space="0"/>
            </w:tcBorders>
            <w:vAlign w:val="top"/>
          </w:tcPr>
          <w:p>
            <w:pPr>
              <w:pStyle w:val="7"/>
              <w:spacing w:before="180" w:line="241" w:lineRule="auto"/>
              <w:rPr>
                <w:rFonts w:hint="default" w:ascii="Arial"/>
                <w:sz w:val="21"/>
                <w:lang w:val="en-US"/>
              </w:rPr>
            </w:pPr>
            <w:r>
              <w:rPr>
                <w:rFonts w:hint="eastAsia"/>
                <w:spacing w:val="-3"/>
                <w:sz w:val="20"/>
                <w:szCs w:val="20"/>
                <w:lang w:val="en-US" w:eastAsia="zh-CN"/>
              </w:rPr>
              <w:t>人事处、各教学单位</w:t>
            </w:r>
          </w:p>
        </w:tc>
        <w:tc>
          <w:tcPr>
            <w:tcW w:w="764" w:type="dxa"/>
            <w:tcBorders>
              <w:top w:val="single" w:color="auto" w:sz="4" w:space="0"/>
              <w:bottom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75" w:hRule="atLeast"/>
        </w:trPr>
        <w:tc>
          <w:tcPr>
            <w:tcW w:w="836" w:type="dxa"/>
            <w:vMerge w:val="continue"/>
            <w:vAlign w:val="top"/>
          </w:tcPr>
          <w:p>
            <w:pPr>
              <w:rPr>
                <w:rFonts w:ascii="Arial"/>
                <w:sz w:val="21"/>
              </w:rPr>
            </w:pPr>
          </w:p>
        </w:tc>
        <w:tc>
          <w:tcPr>
            <w:tcW w:w="1010" w:type="dxa"/>
            <w:vMerge w:val="continue"/>
            <w:tcBorders>
              <w:top w:val="nil"/>
            </w:tcBorders>
            <w:vAlign w:val="top"/>
          </w:tcPr>
          <w:p>
            <w:pPr>
              <w:spacing w:line="277" w:lineRule="auto"/>
              <w:rPr>
                <w:rFonts w:ascii="Arial"/>
                <w:sz w:val="21"/>
              </w:rPr>
            </w:pPr>
          </w:p>
        </w:tc>
        <w:tc>
          <w:tcPr>
            <w:tcW w:w="881" w:type="dxa"/>
            <w:vAlign w:val="top"/>
          </w:tcPr>
          <w:p>
            <w:pPr>
              <w:spacing w:line="335" w:lineRule="auto"/>
              <w:rPr>
                <w:rFonts w:ascii="Arial"/>
                <w:sz w:val="21"/>
              </w:rPr>
            </w:pPr>
          </w:p>
          <w:p>
            <w:pPr>
              <w:pStyle w:val="7"/>
              <w:spacing w:before="65" w:line="232" w:lineRule="auto"/>
              <w:rPr>
                <w:spacing w:val="-16"/>
                <w:sz w:val="20"/>
                <w:szCs w:val="20"/>
              </w:rPr>
            </w:pPr>
            <w:r>
              <w:rPr>
                <w:spacing w:val="-16"/>
                <w:sz w:val="20"/>
                <w:szCs w:val="20"/>
              </w:rPr>
              <w:t>教学</w:t>
            </w:r>
          </w:p>
          <w:p>
            <w:pPr>
              <w:pStyle w:val="7"/>
              <w:spacing w:before="65" w:line="232" w:lineRule="auto"/>
              <w:rPr>
                <w:sz w:val="20"/>
                <w:szCs w:val="20"/>
              </w:rPr>
            </w:pPr>
            <w:r>
              <w:rPr>
                <w:spacing w:val="-16"/>
                <w:sz w:val="20"/>
                <w:szCs w:val="20"/>
              </w:rPr>
              <w:t>水平</w:t>
            </w:r>
          </w:p>
        </w:tc>
        <w:tc>
          <w:tcPr>
            <w:tcW w:w="5377" w:type="dxa"/>
            <w:vAlign w:val="top"/>
          </w:tcPr>
          <w:p>
            <w:pPr>
              <w:pStyle w:val="7"/>
              <w:spacing w:before="148" w:line="401" w:lineRule="exact"/>
              <w:jc w:val="left"/>
              <w:rPr>
                <w:spacing w:val="-31"/>
                <w:position w:val="14"/>
                <w:sz w:val="20"/>
                <w:szCs w:val="20"/>
                <w:lang w:val="en-US" w:eastAsia="en-US"/>
              </w:rPr>
            </w:pPr>
            <w:r>
              <w:rPr>
                <w:spacing w:val="-31"/>
                <w:position w:val="14"/>
                <w:sz w:val="20"/>
                <w:szCs w:val="20"/>
                <w:lang w:val="en-US" w:eastAsia="en-US"/>
              </w:rPr>
              <w:t>建立引导教师投入教学的机制；教师的课堂教学、实践指导总体上能满足人才培养目标的要求，教风和教学效果较好，学生基本满意。</w:t>
            </w:r>
          </w:p>
        </w:tc>
        <w:tc>
          <w:tcPr>
            <w:tcW w:w="1181" w:type="dxa"/>
            <w:vAlign w:val="top"/>
          </w:tcPr>
          <w:p>
            <w:pPr>
              <w:pStyle w:val="7"/>
              <w:spacing w:line="231" w:lineRule="auto"/>
              <w:ind w:left="359"/>
              <w:rPr>
                <w:spacing w:val="-4"/>
                <w:sz w:val="20"/>
                <w:szCs w:val="20"/>
              </w:rPr>
            </w:pPr>
          </w:p>
        </w:tc>
        <w:tc>
          <w:tcPr>
            <w:tcW w:w="1841" w:type="dxa"/>
            <w:vAlign w:val="top"/>
          </w:tcPr>
          <w:p>
            <w:pPr>
              <w:pStyle w:val="7"/>
              <w:spacing w:line="231" w:lineRule="auto"/>
              <w:ind w:left="359"/>
              <w:rPr>
                <w:spacing w:val="-4"/>
                <w:sz w:val="20"/>
                <w:szCs w:val="20"/>
              </w:rPr>
            </w:pPr>
          </w:p>
        </w:tc>
        <w:tc>
          <w:tcPr>
            <w:tcW w:w="1044" w:type="dxa"/>
            <w:vMerge w:val="continue"/>
            <w:vAlign w:val="top"/>
          </w:tcPr>
          <w:p>
            <w:pPr>
              <w:pStyle w:val="7"/>
              <w:spacing w:before="180" w:line="241" w:lineRule="auto"/>
              <w:ind w:left="355"/>
              <w:rPr>
                <w:spacing w:val="-3"/>
                <w:sz w:val="20"/>
                <w:szCs w:val="20"/>
              </w:rPr>
            </w:pPr>
          </w:p>
        </w:tc>
        <w:tc>
          <w:tcPr>
            <w:tcW w:w="1419" w:type="dxa"/>
            <w:vMerge w:val="continue"/>
            <w:vAlign w:val="top"/>
          </w:tcPr>
          <w:p>
            <w:pPr>
              <w:rPr>
                <w:rFonts w:hint="eastAsia"/>
                <w:spacing w:val="-3"/>
                <w:sz w:val="20"/>
                <w:szCs w:val="20"/>
                <w:lang w:val="en-US" w:eastAsia="zh-CN"/>
              </w:rPr>
            </w:pPr>
          </w:p>
        </w:tc>
        <w:tc>
          <w:tcPr>
            <w:tcW w:w="956" w:type="dxa"/>
            <w:tcBorders>
              <w:top w:val="single" w:color="auto" w:sz="4" w:space="0"/>
              <w:bottom w:val="single" w:color="auto" w:sz="4" w:space="0"/>
            </w:tcBorders>
            <w:vAlign w:val="top"/>
          </w:tcPr>
          <w:p>
            <w:pPr>
              <w:pStyle w:val="7"/>
              <w:spacing w:before="180" w:line="241" w:lineRule="auto"/>
              <w:rPr>
                <w:rFonts w:hint="default" w:ascii="Arial"/>
                <w:sz w:val="21"/>
                <w:lang w:val="en-US"/>
              </w:rPr>
            </w:pPr>
            <w:r>
              <w:rPr>
                <w:rFonts w:hint="eastAsia"/>
                <w:spacing w:val="-3"/>
                <w:sz w:val="20"/>
                <w:szCs w:val="20"/>
                <w:lang w:val="en-US" w:eastAsia="zh-CN"/>
              </w:rPr>
              <w:t>人事处、各教学单位</w:t>
            </w:r>
          </w:p>
        </w:tc>
        <w:tc>
          <w:tcPr>
            <w:tcW w:w="764" w:type="dxa"/>
            <w:tcBorders>
              <w:top w:val="single" w:color="auto" w:sz="4" w:space="0"/>
              <w:bottom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0" w:hRule="atLeast"/>
        </w:trPr>
        <w:tc>
          <w:tcPr>
            <w:tcW w:w="836" w:type="dxa"/>
            <w:vMerge w:val="continue"/>
            <w:vAlign w:val="top"/>
          </w:tcPr>
          <w:p>
            <w:pPr>
              <w:rPr>
                <w:rFonts w:ascii="Arial"/>
                <w:sz w:val="21"/>
              </w:rPr>
            </w:pPr>
          </w:p>
        </w:tc>
        <w:tc>
          <w:tcPr>
            <w:tcW w:w="1010" w:type="dxa"/>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2.3</w:t>
            </w:r>
          </w:p>
          <w:p>
            <w:pPr>
              <w:pStyle w:val="7"/>
              <w:spacing w:before="65" w:line="187" w:lineRule="auto"/>
              <w:rPr>
                <w:rFonts w:ascii="Arial"/>
                <w:sz w:val="21"/>
              </w:rPr>
            </w:pPr>
            <w:r>
              <w:rPr>
                <w:rFonts w:hint="eastAsia"/>
                <w:spacing w:val="-3"/>
                <w:sz w:val="20"/>
                <w:szCs w:val="20"/>
                <w:lang w:val="en-US" w:eastAsia="en-US"/>
              </w:rPr>
              <w:t>培养培训</w:t>
            </w:r>
          </w:p>
        </w:tc>
        <w:tc>
          <w:tcPr>
            <w:tcW w:w="881"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培养</w:t>
            </w:r>
          </w:p>
          <w:p>
            <w:pPr>
              <w:pStyle w:val="7"/>
              <w:spacing w:before="65" w:line="229" w:lineRule="auto"/>
              <w:rPr>
                <w:sz w:val="20"/>
                <w:szCs w:val="20"/>
              </w:rPr>
            </w:pPr>
            <w:r>
              <w:rPr>
                <w:spacing w:val="5"/>
                <w:sz w:val="20"/>
                <w:szCs w:val="20"/>
              </w:rPr>
              <w:t>培训</w:t>
            </w:r>
          </w:p>
        </w:tc>
        <w:tc>
          <w:tcPr>
            <w:tcW w:w="5377"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有计划开展教学团队建设、专业带头人培养等工作，初见成效；有提高教师教学水平和能力的措施，将课程育人作为教学督导和教师绩效考核的重要方面；有加强教师专业职业资格和任职经历培养的措施，效果较好；重视青年教师培训和专业发展，有规划、有措施、有实效。</w:t>
            </w:r>
          </w:p>
        </w:tc>
        <w:tc>
          <w:tcPr>
            <w:tcW w:w="1181" w:type="dxa"/>
            <w:vAlign w:val="top"/>
          </w:tcPr>
          <w:p>
            <w:pPr>
              <w:pStyle w:val="7"/>
              <w:spacing w:line="231" w:lineRule="auto"/>
              <w:ind w:left="314"/>
              <w:rPr>
                <w:spacing w:val="-3"/>
                <w:sz w:val="20"/>
                <w:szCs w:val="20"/>
              </w:rPr>
            </w:pPr>
          </w:p>
        </w:tc>
        <w:tc>
          <w:tcPr>
            <w:tcW w:w="1841" w:type="dxa"/>
            <w:vAlign w:val="top"/>
          </w:tcPr>
          <w:p>
            <w:pPr>
              <w:pStyle w:val="7"/>
              <w:spacing w:line="231" w:lineRule="auto"/>
              <w:ind w:left="314"/>
              <w:rPr>
                <w:spacing w:val="-3"/>
                <w:sz w:val="20"/>
                <w:szCs w:val="20"/>
              </w:rPr>
            </w:pPr>
          </w:p>
        </w:tc>
        <w:tc>
          <w:tcPr>
            <w:tcW w:w="1044" w:type="dxa"/>
            <w:vMerge w:val="continue"/>
            <w:vAlign w:val="top"/>
          </w:tcPr>
          <w:p>
            <w:pPr>
              <w:pStyle w:val="7"/>
              <w:spacing w:before="180" w:line="241" w:lineRule="auto"/>
              <w:ind w:left="355"/>
              <w:rPr>
                <w:spacing w:val="-3"/>
                <w:sz w:val="20"/>
                <w:szCs w:val="20"/>
              </w:rPr>
            </w:pPr>
          </w:p>
        </w:tc>
        <w:tc>
          <w:tcPr>
            <w:tcW w:w="1419" w:type="dxa"/>
            <w:vMerge w:val="continue"/>
            <w:vAlign w:val="top"/>
          </w:tcPr>
          <w:p>
            <w:pPr>
              <w:rPr>
                <w:rFonts w:hint="eastAsia"/>
                <w:spacing w:val="-3"/>
                <w:sz w:val="20"/>
                <w:szCs w:val="20"/>
                <w:lang w:val="en-US" w:eastAsia="zh-CN"/>
              </w:rPr>
            </w:pPr>
          </w:p>
        </w:tc>
        <w:tc>
          <w:tcPr>
            <w:tcW w:w="956" w:type="dxa"/>
            <w:tcBorders>
              <w:top w:val="single" w:color="auto" w:sz="4" w:space="0"/>
            </w:tcBorders>
            <w:vAlign w:val="top"/>
          </w:tcPr>
          <w:p>
            <w:pPr>
              <w:pStyle w:val="7"/>
              <w:spacing w:before="180" w:line="241" w:lineRule="auto"/>
              <w:rPr>
                <w:rFonts w:hint="eastAsia"/>
                <w:spacing w:val="-3"/>
                <w:sz w:val="20"/>
                <w:szCs w:val="20"/>
                <w:lang w:val="en-US" w:eastAsia="zh-CN"/>
              </w:rPr>
            </w:pPr>
          </w:p>
          <w:p>
            <w:pPr>
              <w:pStyle w:val="7"/>
              <w:spacing w:before="180" w:line="241" w:lineRule="auto"/>
              <w:rPr>
                <w:rFonts w:hint="default" w:ascii="Arial"/>
                <w:sz w:val="21"/>
                <w:lang w:val="en-US"/>
              </w:rPr>
            </w:pPr>
            <w:r>
              <w:rPr>
                <w:rFonts w:hint="eastAsia"/>
                <w:spacing w:val="-3"/>
                <w:sz w:val="20"/>
                <w:szCs w:val="20"/>
                <w:lang w:val="en-US" w:eastAsia="zh-CN"/>
              </w:rPr>
              <w:t>人事处、教务处、发展规划与科研处</w:t>
            </w:r>
          </w:p>
        </w:tc>
        <w:tc>
          <w:tcPr>
            <w:tcW w:w="764" w:type="dxa"/>
            <w:tcBorders>
              <w:top w:val="single" w:color="auto" w:sz="4" w:space="0"/>
            </w:tcBorders>
            <w:vAlign w:val="top"/>
          </w:tcPr>
          <w:p>
            <w:pPr>
              <w:rPr>
                <w:rFonts w:ascii="Arial"/>
                <w:sz w:val="21"/>
              </w:rPr>
            </w:pPr>
          </w:p>
        </w:tc>
      </w:tr>
    </w:tbl>
    <w:p>
      <w:pPr>
        <w:spacing w:line="129" w:lineRule="exact"/>
        <w:rPr>
          <w:sz w:val="11"/>
          <w:szCs w:val="11"/>
        </w:rPr>
        <w:sectPr>
          <w:footerReference r:id="rId7" w:type="default"/>
          <w:pgSz w:w="16840" w:h="11910"/>
          <w:pgMar w:top="720" w:right="720" w:bottom="720" w:left="720" w:header="0" w:footer="1967" w:gutter="0"/>
          <w:pgNumType w:fmt="decimal"/>
          <w:cols w:space="720" w:num="1"/>
        </w:sectPr>
      </w:pPr>
    </w:p>
    <w:tbl>
      <w:tblPr>
        <w:tblStyle w:val="6"/>
        <w:tblpPr w:leftFromText="180" w:rightFromText="180" w:vertAnchor="text" w:horzAnchor="page" w:tblpX="844" w:tblpY="501"/>
        <w:tblOverlap w:val="never"/>
        <w:tblW w:w="152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6"/>
        <w:gridCol w:w="964"/>
        <w:gridCol w:w="927"/>
        <w:gridCol w:w="4467"/>
        <w:gridCol w:w="2010"/>
        <w:gridCol w:w="1530"/>
        <w:gridCol w:w="1131"/>
        <w:gridCol w:w="1256"/>
        <w:gridCol w:w="1338"/>
        <w:gridCol w:w="782"/>
      </w:tblGrid>
      <w:tr>
        <w:trPr>
          <w:trHeight w:val="830" w:hRule="atLeast"/>
        </w:trPr>
        <w:tc>
          <w:tcPr>
            <w:tcW w:w="836" w:type="dxa"/>
            <w:vAlign w:val="top"/>
          </w:tcPr>
          <w:p>
            <w:pPr>
              <w:pStyle w:val="7"/>
              <w:spacing w:before="115" w:line="404" w:lineRule="exact"/>
              <w:jc w:val="center"/>
              <w:rPr>
                <w:sz w:val="20"/>
                <w:szCs w:val="20"/>
              </w:rPr>
            </w:pPr>
            <w:r>
              <w:rPr>
                <w:position w:val="14"/>
                <w:sz w:val="20"/>
                <w:szCs w:val="20"/>
                <w14:textOutline w14:w="3700" w14:cap="sq" w14:cmpd="sng">
                  <w14:solidFill>
                    <w14:srgbClr w14:val="000000"/>
                  </w14:solidFill>
                  <w14:prstDash w14:val="solid"/>
                  <w14:bevel/>
                </w14:textOutline>
              </w:rPr>
              <w:t>一级</w:t>
            </w:r>
          </w:p>
          <w:p>
            <w:pPr>
              <w:pStyle w:val="7"/>
              <w:spacing w:line="215"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8"/>
                <w:sz w:val="20"/>
                <w:szCs w:val="20"/>
                <w14:textOutline w14:w="3700" w14:cap="sq" w14:cmpd="sng">
                  <w14:solidFill>
                    <w14:srgbClr w14:val="000000"/>
                  </w14:solidFill>
                  <w14:prstDash w14:val="solid"/>
                  <w14:bevel/>
                </w14:textOutline>
              </w:rPr>
              <w:t>指标</w:t>
            </w:r>
          </w:p>
        </w:tc>
        <w:tc>
          <w:tcPr>
            <w:tcW w:w="964" w:type="dxa"/>
            <w:vAlign w:val="top"/>
          </w:tcPr>
          <w:p>
            <w:pPr>
              <w:pStyle w:val="7"/>
              <w:spacing w:before="115" w:line="404" w:lineRule="exact"/>
              <w:jc w:val="center"/>
              <w:rPr>
                <w:sz w:val="20"/>
                <w:szCs w:val="20"/>
              </w:rPr>
            </w:pPr>
            <w:r>
              <w:rPr>
                <w:spacing w:val="-2"/>
                <w:position w:val="14"/>
                <w:sz w:val="20"/>
                <w:szCs w:val="20"/>
                <w14:textOutline w14:w="3700" w14:cap="sq" w14:cmpd="sng">
                  <w14:solidFill>
                    <w14:srgbClr w14:val="000000"/>
                  </w14:solidFill>
                  <w14:prstDash w14:val="solid"/>
                  <w14:bevel/>
                </w14:textOutline>
              </w:rPr>
              <w:t>二级</w:t>
            </w:r>
          </w:p>
          <w:p>
            <w:pPr>
              <w:pStyle w:val="7"/>
              <w:spacing w:line="215"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8"/>
                <w:sz w:val="20"/>
                <w:szCs w:val="20"/>
                <w14:textOutline w14:w="3700" w14:cap="sq" w14:cmpd="sng">
                  <w14:solidFill>
                    <w14:srgbClr w14:val="000000"/>
                  </w14:solidFill>
                  <w14:prstDash w14:val="solid"/>
                  <w14:bevel/>
                </w14:textOutline>
              </w:rPr>
              <w:t>指标</w:t>
            </w:r>
          </w:p>
        </w:tc>
        <w:tc>
          <w:tcPr>
            <w:tcW w:w="927" w:type="dxa"/>
            <w:vAlign w:val="top"/>
          </w:tcPr>
          <w:p>
            <w:pPr>
              <w:pStyle w:val="7"/>
              <w:spacing w:before="65" w:line="232" w:lineRule="auto"/>
              <w:jc w:val="center"/>
              <w:rPr>
                <w:spacing w:val="6"/>
                <w:sz w:val="20"/>
                <w:szCs w:val="20"/>
                <w14:textOutline w14:w="3795" w14:cap="sq" w14:cmpd="sng">
                  <w14:solidFill>
                    <w14:srgbClr w14:val="000000"/>
                  </w14:solidFill>
                  <w14:prstDash w14:val="solid"/>
                  <w14:bevel/>
                </w14:textOutline>
              </w:rPr>
            </w:pPr>
            <w:r>
              <w:rPr>
                <w:spacing w:val="6"/>
                <w:sz w:val="20"/>
                <w:szCs w:val="20"/>
                <w14:textOutline w14:w="3795" w14:cap="sq" w14:cmpd="sng">
                  <w14:solidFill>
                    <w14:srgbClr w14:val="000000"/>
                  </w14:solidFill>
                  <w14:prstDash w14:val="solid"/>
                  <w14:bevel/>
                </w14:textOutline>
              </w:rPr>
              <w:t>主要观</w:t>
            </w:r>
          </w:p>
          <w:p>
            <w:pPr>
              <w:pStyle w:val="7"/>
              <w:spacing w:before="65" w:line="232"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6"/>
                <w:sz w:val="20"/>
                <w:szCs w:val="20"/>
                <w14:textOutline w14:w="3795" w14:cap="sq" w14:cmpd="sng">
                  <w14:solidFill>
                    <w14:srgbClr w14:val="000000"/>
                  </w14:solidFill>
                  <w14:prstDash w14:val="solid"/>
                  <w14:bevel/>
                </w14:textOutline>
              </w:rPr>
              <w:t>测点</w:t>
            </w:r>
          </w:p>
        </w:tc>
        <w:tc>
          <w:tcPr>
            <w:tcW w:w="4467" w:type="dxa"/>
            <w:vAlign w:val="top"/>
          </w:tcPr>
          <w:p>
            <w:pPr>
              <w:spacing w:line="243" w:lineRule="auto"/>
              <w:jc w:val="center"/>
              <w:rPr>
                <w:rFonts w:ascii="Arial"/>
                <w:sz w:val="21"/>
              </w:rPr>
            </w:pPr>
          </w:p>
          <w:p>
            <w:pPr>
              <w:pStyle w:val="7"/>
              <w:spacing w:before="65" w:line="231"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7"/>
                <w:sz w:val="20"/>
                <w:szCs w:val="20"/>
                <w14:textOutline w14:w="3795" w14:cap="sq" w14:cmpd="sng">
                  <w14:solidFill>
                    <w14:srgbClr w14:val="000000"/>
                  </w14:solidFill>
                  <w14:prstDash w14:val="solid"/>
                  <w14:bevel/>
                </w14:textOutline>
              </w:rPr>
              <w:t>基本要求</w:t>
            </w:r>
          </w:p>
        </w:tc>
        <w:tc>
          <w:tcPr>
            <w:tcW w:w="2010"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现有状况</w:t>
            </w:r>
          </w:p>
        </w:tc>
        <w:tc>
          <w:tcPr>
            <w:tcW w:w="1530"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建设思路</w:t>
            </w:r>
          </w:p>
        </w:tc>
        <w:tc>
          <w:tcPr>
            <w:tcW w:w="1131"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6"/>
                <w:sz w:val="20"/>
                <w:szCs w:val="20"/>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责任</w:t>
            </w: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领导</w:t>
            </w:r>
          </w:p>
        </w:tc>
        <w:tc>
          <w:tcPr>
            <w:tcW w:w="1256" w:type="dxa"/>
            <w:vAlign w:val="top"/>
          </w:tcPr>
          <w:p>
            <w:pPr>
              <w:pStyle w:val="7"/>
              <w:spacing w:before="115" w:line="404" w:lineRule="exact"/>
              <w:jc w:val="both"/>
              <w:rPr>
                <w:rFonts w:hint="eastAsia"/>
                <w:spacing w:val="-12"/>
                <w:position w:val="14"/>
                <w:sz w:val="20"/>
                <w:szCs w:val="20"/>
                <w:lang w:val="en-US" w:eastAsia="zh-CN"/>
                <w14:textOutline w14:w="3700" w14:cap="sq" w14:cmpd="sng">
                  <w14:solidFill>
                    <w14:srgbClr w14:val="000000"/>
                  </w14:solidFill>
                  <w14:prstDash w14:val="solid"/>
                  <w14:bevel/>
                </w14:textOutline>
              </w:rPr>
            </w:pPr>
            <w:r>
              <w:rPr>
                <w:spacing w:val="-12"/>
                <w:position w:val="14"/>
                <w:sz w:val="20"/>
                <w:szCs w:val="20"/>
                <w14:textOutline w14:w="3700" w14:cap="sq" w14:cmpd="sng">
                  <w14:solidFill>
                    <w14:srgbClr w14:val="000000"/>
                  </w14:solidFill>
                  <w14:prstDash w14:val="solid"/>
                  <w14:bevel/>
                </w14:textOutline>
              </w:rPr>
              <w:t>负</w:t>
            </w:r>
            <w:r>
              <w:rPr>
                <w:rFonts w:hint="eastAsia"/>
                <w:spacing w:val="-12"/>
                <w:position w:val="14"/>
                <w:sz w:val="20"/>
                <w:szCs w:val="20"/>
                <w:lang w:val="en-US" w:eastAsia="zh-CN"/>
                <w14:textOutline w14:w="3700" w14:cap="sq" w14:cmpd="sng">
                  <w14:solidFill>
                    <w14:srgbClr w14:val="000000"/>
                  </w14:solidFill>
                  <w14:prstDash w14:val="solid"/>
                  <w14:bevel/>
                </w14:textOutline>
              </w:rPr>
              <w:t>责组名</w:t>
            </w:r>
          </w:p>
          <w:p>
            <w:pPr>
              <w:pStyle w:val="7"/>
              <w:spacing w:before="115" w:line="404" w:lineRule="exact"/>
              <w:jc w:val="both"/>
              <w:rPr>
                <w:rFonts w:hint="default"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pPr>
            <w:r>
              <w:rPr>
                <w:rFonts w:hint="eastAsia"/>
                <w:spacing w:val="-12"/>
                <w:position w:val="14"/>
                <w:sz w:val="20"/>
                <w:szCs w:val="20"/>
                <w:lang w:val="en-US" w:eastAsia="zh-CN"/>
                <w14:textOutline w14:w="3700" w14:cap="sq" w14:cmpd="sng">
                  <w14:solidFill>
                    <w14:srgbClr w14:val="000000"/>
                  </w14:solidFill>
                  <w14:prstDash w14:val="solid"/>
                  <w14:bevel/>
                </w14:textOutline>
              </w:rPr>
              <w:t>（牵头部门）</w:t>
            </w:r>
          </w:p>
        </w:tc>
        <w:tc>
          <w:tcPr>
            <w:tcW w:w="1338"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t>责任</w:t>
            </w: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部门</w:t>
            </w:r>
          </w:p>
        </w:tc>
        <w:tc>
          <w:tcPr>
            <w:tcW w:w="782" w:type="dxa"/>
            <w:vAlign w:val="top"/>
          </w:tcPr>
          <w:p>
            <w:pPr>
              <w:spacing w:line="243" w:lineRule="auto"/>
              <w:jc w:val="center"/>
              <w:rPr>
                <w:rFonts w:ascii="Arial"/>
                <w:sz w:val="21"/>
              </w:rPr>
            </w:pPr>
          </w:p>
          <w:p>
            <w:pPr>
              <w:pStyle w:val="7"/>
              <w:spacing w:before="65" w:line="23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2"/>
                <w:sz w:val="20"/>
                <w:szCs w:val="20"/>
                <w14:textOutline w14:w="3795" w14:cap="sq" w14:cmpd="sng">
                  <w14:solidFill>
                    <w14:srgbClr w14:val="000000"/>
                  </w14:solidFill>
                  <w14:prstDash w14:val="solid"/>
                  <w14:bevel/>
                </w14:textOutline>
              </w:rPr>
              <w:t>备注</w:t>
            </w:r>
          </w:p>
        </w:tc>
      </w:tr>
      <w:tr>
        <w:trPr>
          <w:trHeight w:val="830" w:hRule="atLeast"/>
        </w:trPr>
        <w:tc>
          <w:tcPr>
            <w:tcW w:w="836" w:type="dxa"/>
            <w:vMerge w:val="restart"/>
            <w:vAlign w:val="top"/>
          </w:tcPr>
          <w:p>
            <w:pPr>
              <w:pStyle w:val="7"/>
              <w:spacing w:before="65" w:line="356" w:lineRule="auto"/>
              <w:ind w:left="210" w:right="118" w:firstLine="5"/>
              <w:jc w:val="both"/>
              <w:rPr>
                <w:rFonts w:hint="default"/>
                <w:spacing w:val="-6"/>
                <w:sz w:val="20"/>
                <w:szCs w:val="20"/>
                <w14:textOutline w14:w="3795" w14:cap="sq" w14:cmpd="sng">
                  <w14:solidFill>
                    <w14:srgbClr w14:val="000000"/>
                  </w14:solidFill>
                  <w14:prstDash w14:val="solid"/>
                  <w14:bevel/>
                </w14:textOutline>
              </w:rPr>
            </w:pPr>
          </w:p>
          <w:p>
            <w:pPr>
              <w:pStyle w:val="7"/>
              <w:spacing w:before="65" w:line="356" w:lineRule="auto"/>
              <w:ind w:left="210" w:right="118" w:firstLine="5"/>
              <w:jc w:val="both"/>
              <w:rPr>
                <w:rFonts w:hint="default"/>
                <w:spacing w:val="-6"/>
                <w:sz w:val="20"/>
                <w:szCs w:val="20"/>
                <w14:textOutline w14:w="3795" w14:cap="sq" w14:cmpd="sng">
                  <w14:solidFill>
                    <w14:srgbClr w14:val="000000"/>
                  </w14:solidFill>
                  <w14:prstDash w14:val="solid"/>
                  <w14:bevel/>
                </w14:textOutline>
              </w:rPr>
            </w:pPr>
          </w:p>
          <w:p>
            <w:pPr>
              <w:pStyle w:val="7"/>
              <w:spacing w:before="65" w:line="356" w:lineRule="auto"/>
              <w:ind w:left="210" w:right="118" w:firstLine="5"/>
              <w:jc w:val="both"/>
              <w:rPr>
                <w:rFonts w:hint="default"/>
                <w:spacing w:val="-6"/>
                <w:sz w:val="20"/>
                <w:szCs w:val="20"/>
                <w14:textOutline w14:w="3795" w14:cap="sq" w14:cmpd="sng">
                  <w14:solidFill>
                    <w14:srgbClr w14:val="000000"/>
                  </w14:solidFill>
                  <w14:prstDash w14:val="solid"/>
                  <w14:bevel/>
                </w14:textOutline>
              </w:rPr>
            </w:pPr>
            <w:r>
              <w:rPr>
                <w:rFonts w:hint="default"/>
                <w:spacing w:val="-6"/>
                <w:sz w:val="20"/>
                <w:szCs w:val="20"/>
                <w14:textOutline w14:w="3795" w14:cap="sq" w14:cmpd="sng">
                  <w14:solidFill>
                    <w14:srgbClr w14:val="000000"/>
                  </w14:solidFill>
                  <w14:prstDash w14:val="solid"/>
                  <w14:bevel/>
                </w14:textOutline>
              </w:rPr>
              <w:t>教学</w:t>
            </w:r>
          </w:p>
          <w:p>
            <w:pPr>
              <w:pStyle w:val="7"/>
              <w:spacing w:before="65" w:line="356" w:lineRule="auto"/>
              <w:ind w:left="210" w:right="118" w:firstLine="5"/>
              <w:jc w:val="both"/>
              <w:rPr>
                <w:rFonts w:hint="default"/>
                <w:spacing w:val="-6"/>
                <w:sz w:val="20"/>
                <w:szCs w:val="20"/>
                <w14:textOutline w14:w="3795" w14:cap="sq" w14:cmpd="sng">
                  <w14:solidFill>
                    <w14:srgbClr w14:val="000000"/>
                  </w14:solidFill>
                  <w14:prstDash w14:val="solid"/>
                  <w14:bevel/>
                </w14:textOutline>
              </w:rPr>
            </w:pPr>
            <w:r>
              <w:rPr>
                <w:rFonts w:hint="default"/>
                <w:spacing w:val="-6"/>
                <w:sz w:val="20"/>
                <w:szCs w:val="20"/>
                <w14:textOutline w14:w="3795" w14:cap="sq" w14:cmpd="sng">
                  <w14:solidFill>
                    <w14:srgbClr w14:val="000000"/>
                  </w14:solidFill>
                  <w14:prstDash w14:val="solid"/>
                  <w14:bevel/>
                </w14:textOutline>
              </w:rPr>
              <w:t>条件</w:t>
            </w:r>
          </w:p>
          <w:p>
            <w:pPr>
              <w:pStyle w:val="7"/>
              <w:spacing w:before="65" w:line="356" w:lineRule="auto"/>
              <w:ind w:left="210" w:right="118" w:firstLine="5"/>
              <w:jc w:val="both"/>
              <w:rPr>
                <w:rFonts w:hint="default"/>
                <w:spacing w:val="-6"/>
                <w:sz w:val="20"/>
                <w:szCs w:val="20"/>
                <w14:textOutline w14:w="3795" w14:cap="sq" w14:cmpd="sng">
                  <w14:solidFill>
                    <w14:srgbClr w14:val="000000"/>
                  </w14:solidFill>
                  <w14:prstDash w14:val="solid"/>
                  <w14:bevel/>
                </w14:textOutline>
              </w:rPr>
            </w:pPr>
            <w:r>
              <w:rPr>
                <w:rFonts w:hint="default"/>
                <w:spacing w:val="-6"/>
                <w:sz w:val="20"/>
                <w:szCs w:val="20"/>
                <w14:textOutline w14:w="3795" w14:cap="sq" w14:cmpd="sng">
                  <w14:solidFill>
                    <w14:srgbClr w14:val="000000"/>
                  </w14:solidFill>
                  <w14:prstDash w14:val="solid"/>
                  <w14:bevel/>
                </w14:textOutline>
              </w:rPr>
              <w:t>与利</w:t>
            </w:r>
          </w:p>
          <w:p>
            <w:pPr>
              <w:pStyle w:val="7"/>
              <w:spacing w:line="215" w:lineRule="auto"/>
              <w:jc w:val="center"/>
              <w:rPr>
                <w:spacing w:val="-8"/>
                <w:sz w:val="20"/>
                <w:szCs w:val="20"/>
                <w14:textOutline w14:w="3700" w14:cap="sq" w14:cmpd="sng">
                  <w14:solidFill>
                    <w14:srgbClr w14:val="000000"/>
                  </w14:solidFill>
                  <w14:prstDash w14:val="solid"/>
                  <w14:bevel/>
                </w14:textOutline>
              </w:rPr>
            </w:pPr>
            <w:r>
              <w:rPr>
                <w:rFonts w:hint="default"/>
                <w:spacing w:val="-6"/>
                <w:sz w:val="20"/>
                <w:szCs w:val="20"/>
                <w14:textOutline w14:w="3795" w14:cap="sq" w14:cmpd="sng">
                  <w14:solidFill>
                    <w14:srgbClr w14:val="000000"/>
                  </w14:solidFill>
                  <w14:prstDash w14:val="solid"/>
                  <w14:bevel/>
                </w14:textOutline>
              </w:rPr>
              <w:t>用</w:t>
            </w:r>
          </w:p>
        </w:tc>
        <w:tc>
          <w:tcPr>
            <w:tcW w:w="964" w:type="dxa"/>
            <w:vMerge w:val="restart"/>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3.1</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教学基本</w:t>
            </w:r>
          </w:p>
          <w:p>
            <w:pPr>
              <w:pStyle w:val="7"/>
              <w:spacing w:line="215" w:lineRule="auto"/>
              <w:jc w:val="both"/>
              <w:rPr>
                <w:spacing w:val="-8"/>
                <w:sz w:val="20"/>
                <w:szCs w:val="20"/>
                <w14:textOutline w14:w="3700" w14:cap="sq" w14:cmpd="sng">
                  <w14:solidFill>
                    <w14:srgbClr w14:val="000000"/>
                  </w14:solidFill>
                  <w14:prstDash w14:val="solid"/>
                  <w14:bevel/>
                </w14:textOutline>
              </w:rPr>
            </w:pPr>
            <w:r>
              <w:rPr>
                <w:rFonts w:hint="eastAsia"/>
                <w:spacing w:val="-3"/>
                <w:sz w:val="20"/>
                <w:szCs w:val="20"/>
                <w:lang w:val="en-US" w:eastAsia="en-US"/>
              </w:rPr>
              <w:t>设施</w:t>
            </w:r>
          </w:p>
        </w:tc>
        <w:tc>
          <w:tcPr>
            <w:tcW w:w="927" w:type="dxa"/>
            <w:vAlign w:val="top"/>
          </w:tcPr>
          <w:p>
            <w:pPr>
              <w:pStyle w:val="7"/>
              <w:spacing w:before="65" w:line="229" w:lineRule="auto"/>
              <w:rPr>
                <w:spacing w:val="5"/>
                <w:sz w:val="20"/>
                <w:szCs w:val="20"/>
              </w:rPr>
            </w:pPr>
            <w:r>
              <w:rPr>
                <w:spacing w:val="5"/>
                <w:sz w:val="20"/>
                <w:szCs w:val="20"/>
              </w:rPr>
              <w:t>实验室、实习场所建</w:t>
            </w:r>
            <w:r>
              <w:rPr>
                <w:rFonts w:hint="eastAsia"/>
                <w:spacing w:val="5"/>
                <w:sz w:val="20"/>
                <w:szCs w:val="20"/>
                <w:lang w:val="en-US" w:eastAsia="zh-CN"/>
              </w:rPr>
              <w:t>设</w:t>
            </w:r>
            <w:r>
              <w:rPr>
                <w:spacing w:val="5"/>
                <w:sz w:val="20"/>
                <w:szCs w:val="20"/>
              </w:rPr>
              <w:t>与利用</w:t>
            </w:r>
          </w:p>
        </w:tc>
        <w:tc>
          <w:tcPr>
            <w:tcW w:w="4467"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生均教学科研仪器设备值及新增教学科研仪器设备所占比例达到国家办学条件要求；实验室、实习场所及其设施能满足教学基本要求，利用率较高。</w:t>
            </w:r>
          </w:p>
        </w:tc>
        <w:tc>
          <w:tcPr>
            <w:tcW w:w="2010" w:type="dxa"/>
            <w:vAlign w:val="top"/>
          </w:tcPr>
          <w:p>
            <w:pPr>
              <w:pStyle w:val="7"/>
              <w:spacing w:before="65" w:line="232" w:lineRule="auto"/>
              <w:ind w:left="385" w:leftChars="0"/>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tc>
        <w:tc>
          <w:tcPr>
            <w:tcW w:w="1530" w:type="dxa"/>
            <w:vAlign w:val="top"/>
          </w:tcPr>
          <w:p>
            <w:pPr>
              <w:pStyle w:val="7"/>
              <w:spacing w:before="65" w:line="232" w:lineRule="auto"/>
              <w:ind w:left="385" w:leftChars="0"/>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tc>
        <w:tc>
          <w:tcPr>
            <w:tcW w:w="1131" w:type="dxa"/>
            <w:vMerge w:val="restart"/>
            <w:vAlign w:val="top"/>
          </w:tcPr>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default"/>
                <w:spacing w:val="-3"/>
                <w:sz w:val="20"/>
                <w:szCs w:val="20"/>
                <w:lang w:val="en-US" w:eastAsia="zh-CN"/>
              </w:rPr>
            </w:pPr>
            <w:r>
              <w:rPr>
                <w:rFonts w:hint="eastAsia"/>
                <w:spacing w:val="-3"/>
                <w:sz w:val="20"/>
                <w:szCs w:val="20"/>
                <w:lang w:val="en-US" w:eastAsia="zh-CN"/>
              </w:rPr>
              <w:t>程世锁</w:t>
            </w:r>
          </w:p>
        </w:tc>
        <w:tc>
          <w:tcPr>
            <w:tcW w:w="1256" w:type="dxa"/>
            <w:vMerge w:val="restart"/>
            <w:vAlign w:val="top"/>
          </w:tcPr>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r>
              <w:rPr>
                <w:spacing w:val="5"/>
                <w:sz w:val="20"/>
                <w:szCs w:val="20"/>
              </w:rPr>
              <w:t>教学条件</w:t>
            </w:r>
          </w:p>
          <w:p>
            <w:pPr>
              <w:pStyle w:val="7"/>
              <w:spacing w:before="65" w:line="232" w:lineRule="auto"/>
              <w:ind w:left="156"/>
              <w:rPr>
                <w:sz w:val="20"/>
                <w:szCs w:val="20"/>
              </w:rPr>
            </w:pPr>
            <w:r>
              <w:rPr>
                <w:rFonts w:hint="eastAsia"/>
                <w:sz w:val="20"/>
                <w:szCs w:val="20"/>
                <w:lang w:val="en-US" w:eastAsia="zh-CN"/>
              </w:rPr>
              <w:t>与利用</w:t>
            </w:r>
            <w:r>
              <w:rPr>
                <w:sz w:val="20"/>
                <w:szCs w:val="20"/>
              </w:rPr>
              <w:t>组</w:t>
            </w:r>
          </w:p>
          <w:p>
            <w:pPr>
              <w:pStyle w:val="7"/>
              <w:spacing w:before="65" w:line="232" w:lineRule="auto"/>
              <w:ind w:left="156"/>
              <w:rPr>
                <w:sz w:val="20"/>
                <w:szCs w:val="20"/>
              </w:rPr>
            </w:pPr>
          </w:p>
          <w:p>
            <w:pPr>
              <w:pStyle w:val="7"/>
              <w:spacing w:before="65" w:line="232" w:lineRule="auto"/>
              <w:ind w:left="156"/>
              <w:rPr>
                <w:sz w:val="20"/>
                <w:szCs w:val="20"/>
              </w:rPr>
            </w:pPr>
          </w:p>
        </w:tc>
        <w:tc>
          <w:tcPr>
            <w:tcW w:w="1338" w:type="dxa"/>
            <w:tcBorders>
              <w:bottom w:val="single" w:color="auto" w:sz="4" w:space="0"/>
            </w:tcBorders>
            <w:vAlign w:val="top"/>
          </w:tcPr>
          <w:p>
            <w:pPr>
              <w:pStyle w:val="7"/>
              <w:spacing w:before="180" w:line="241" w:lineRule="auto"/>
              <w:ind w:left="355"/>
              <w:rPr>
                <w:rFonts w:hint="eastAsia"/>
                <w:spacing w:val="-3"/>
                <w:sz w:val="20"/>
                <w:szCs w:val="20"/>
                <w:lang w:val="en-US" w:eastAsia="zh-CN"/>
              </w:rPr>
            </w:pPr>
            <w:r>
              <w:rPr>
                <w:rFonts w:hint="eastAsia"/>
                <w:spacing w:val="-3"/>
                <w:sz w:val="20"/>
                <w:szCs w:val="20"/>
                <w:lang w:val="en-US" w:eastAsia="zh-CN"/>
              </w:rPr>
              <w:t>国资处</w:t>
            </w:r>
          </w:p>
          <w:p>
            <w:pPr>
              <w:pStyle w:val="7"/>
              <w:spacing w:before="180" w:line="241" w:lineRule="auto"/>
              <w:ind w:left="355" w:leftChars="0"/>
              <w:rPr>
                <w:rFonts w:hint="eastAsia"/>
                <w:spacing w:val="-3"/>
                <w:sz w:val="20"/>
                <w:szCs w:val="20"/>
                <w:lang w:val="en-US" w:eastAsia="zh-CN"/>
              </w:rPr>
            </w:pPr>
            <w:r>
              <w:rPr>
                <w:rFonts w:hint="eastAsia"/>
                <w:spacing w:val="-3"/>
                <w:sz w:val="20"/>
                <w:szCs w:val="20"/>
                <w:lang w:val="en-US" w:eastAsia="zh-CN"/>
              </w:rPr>
              <w:t>教务处</w:t>
            </w:r>
          </w:p>
          <w:p>
            <w:pPr>
              <w:pStyle w:val="7"/>
              <w:spacing w:before="180" w:line="241" w:lineRule="auto"/>
              <w:ind w:left="355" w:leftChars="0"/>
              <w:rPr>
                <w:rFonts w:hint="default"/>
                <w:spacing w:val="-3"/>
                <w:sz w:val="20"/>
                <w:szCs w:val="20"/>
                <w:lang w:val="en-US" w:eastAsia="zh-CN"/>
              </w:rPr>
            </w:pPr>
            <w:r>
              <w:rPr>
                <w:rFonts w:hint="eastAsia"/>
                <w:spacing w:val="-3"/>
                <w:sz w:val="20"/>
                <w:szCs w:val="20"/>
                <w:lang w:val="en-US" w:eastAsia="zh-CN"/>
              </w:rPr>
              <w:t>学生处</w:t>
            </w:r>
          </w:p>
        </w:tc>
        <w:tc>
          <w:tcPr>
            <w:tcW w:w="782" w:type="dxa"/>
            <w:vAlign w:val="top"/>
          </w:tcPr>
          <w:p>
            <w:pPr>
              <w:spacing w:line="244" w:lineRule="auto"/>
              <w:rPr>
                <w:rFonts w:ascii="Arial"/>
                <w:sz w:val="21"/>
              </w:rPr>
            </w:pPr>
          </w:p>
          <w:p>
            <w:pPr>
              <w:pStyle w:val="7"/>
              <w:spacing w:before="65" w:line="238" w:lineRule="auto"/>
              <w:ind w:firstLine="184" w:firstLineChars="100"/>
              <w:rPr>
                <w:spacing w:val="2"/>
                <w:sz w:val="20"/>
                <w:szCs w:val="20"/>
                <w14:textOutline w14:w="3795" w14:cap="sq" w14:cmpd="sng">
                  <w14:solidFill>
                    <w14:srgbClr w14:val="000000"/>
                  </w14:solidFill>
                  <w14:prstDash w14:val="solid"/>
                  <w14:bevel/>
                </w14:textOutline>
              </w:rPr>
            </w:pPr>
            <w:r>
              <w:rPr>
                <w:spacing w:val="-8"/>
                <w:sz w:val="20"/>
                <w:szCs w:val="20"/>
              </w:rPr>
              <w:t>[注3]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47" w:hRule="atLeast"/>
        </w:trPr>
        <w:tc>
          <w:tcPr>
            <w:tcW w:w="836" w:type="dxa"/>
            <w:vMerge w:val="continue"/>
            <w:vAlign w:val="top"/>
          </w:tcPr>
          <w:p>
            <w:pPr>
              <w:pStyle w:val="7"/>
              <w:spacing w:line="215" w:lineRule="auto"/>
              <w:jc w:val="center"/>
              <w:rPr>
                <w:spacing w:val="-8"/>
                <w:sz w:val="20"/>
                <w:szCs w:val="20"/>
                <w14:textOutline w14:w="3700" w14:cap="sq" w14:cmpd="sng">
                  <w14:solidFill>
                    <w14:srgbClr w14:val="000000"/>
                  </w14:solidFill>
                  <w14:prstDash w14:val="solid"/>
                  <w14:bevel/>
                </w14:textOutline>
              </w:rPr>
            </w:pPr>
          </w:p>
        </w:tc>
        <w:tc>
          <w:tcPr>
            <w:tcW w:w="964" w:type="dxa"/>
            <w:vMerge w:val="continue"/>
            <w:vAlign w:val="top"/>
          </w:tcPr>
          <w:p>
            <w:pPr>
              <w:pStyle w:val="7"/>
              <w:spacing w:line="215" w:lineRule="auto"/>
              <w:jc w:val="center"/>
              <w:rPr>
                <w:spacing w:val="-8"/>
                <w:sz w:val="20"/>
                <w:szCs w:val="20"/>
                <w14:textOutline w14:w="3700" w14:cap="sq" w14:cmpd="sng">
                  <w14:solidFill>
                    <w14:srgbClr w14:val="000000"/>
                  </w14:solidFill>
                  <w14:prstDash w14:val="solid"/>
                  <w14:bevel/>
                </w14:textOutline>
              </w:rPr>
            </w:pPr>
          </w:p>
        </w:tc>
        <w:tc>
          <w:tcPr>
            <w:tcW w:w="927" w:type="dxa"/>
            <w:vAlign w:val="top"/>
          </w:tcPr>
          <w:p>
            <w:pPr>
              <w:pStyle w:val="7"/>
              <w:spacing w:before="65" w:line="229" w:lineRule="auto"/>
              <w:rPr>
                <w:spacing w:val="5"/>
                <w:sz w:val="20"/>
                <w:szCs w:val="20"/>
              </w:rPr>
            </w:pPr>
            <w:r>
              <w:rPr>
                <w:spacing w:val="5"/>
                <w:sz w:val="20"/>
                <w:szCs w:val="20"/>
              </w:rPr>
              <w:t>图书资料和校</w:t>
            </w:r>
            <w:r>
              <w:rPr>
                <w:rFonts w:hint="eastAsia"/>
                <w:spacing w:val="5"/>
                <w:sz w:val="20"/>
                <w:szCs w:val="20"/>
                <w:lang w:val="en-US" w:eastAsia="zh-CN"/>
              </w:rPr>
              <w:t>园</w:t>
            </w:r>
            <w:r>
              <w:rPr>
                <w:spacing w:val="5"/>
                <w:sz w:val="20"/>
                <w:szCs w:val="20"/>
              </w:rPr>
              <w:t>网建设与利用</w:t>
            </w:r>
          </w:p>
        </w:tc>
        <w:tc>
          <w:tcPr>
            <w:tcW w:w="4467"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生均藏书量和生均年进书量达到国家办学条件要求。图书资料（含电子类图书）能满足教学基本要求，利用率高；重视校园网及网络资源建设，在教学中发挥积极作用。</w:t>
            </w:r>
          </w:p>
        </w:tc>
        <w:tc>
          <w:tcPr>
            <w:tcW w:w="2010" w:type="dxa"/>
            <w:vAlign w:val="top"/>
          </w:tcPr>
          <w:p>
            <w:pPr>
              <w:pStyle w:val="7"/>
              <w:spacing w:line="231" w:lineRule="auto"/>
              <w:ind w:left="369" w:leftChars="0"/>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tc>
        <w:tc>
          <w:tcPr>
            <w:tcW w:w="1530" w:type="dxa"/>
            <w:vAlign w:val="top"/>
          </w:tcPr>
          <w:p>
            <w:pPr>
              <w:pStyle w:val="7"/>
              <w:spacing w:line="231" w:lineRule="auto"/>
              <w:ind w:left="369" w:leftChars="0"/>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tc>
        <w:tc>
          <w:tcPr>
            <w:tcW w:w="1131" w:type="dxa"/>
            <w:vMerge w:val="continue"/>
            <w:vAlign w:val="top"/>
          </w:tcPr>
          <w:p>
            <w:pPr>
              <w:pStyle w:val="7"/>
              <w:spacing w:before="180" w:line="241" w:lineRule="auto"/>
              <w:ind w:left="355"/>
              <w:rPr>
                <w:spacing w:val="-3"/>
                <w:sz w:val="20"/>
                <w:szCs w:val="20"/>
              </w:rPr>
            </w:pPr>
          </w:p>
        </w:tc>
        <w:tc>
          <w:tcPr>
            <w:tcW w:w="1256" w:type="dxa"/>
            <w:vMerge w:val="continue"/>
            <w:vAlign w:val="top"/>
          </w:tcPr>
          <w:p>
            <w:pPr>
              <w:rPr>
                <w:spacing w:val="-3"/>
                <w:sz w:val="20"/>
                <w:szCs w:val="20"/>
              </w:rPr>
            </w:pPr>
          </w:p>
        </w:tc>
        <w:tc>
          <w:tcPr>
            <w:tcW w:w="1338" w:type="dxa"/>
            <w:tcBorders>
              <w:top w:val="single" w:color="auto" w:sz="4" w:space="0"/>
            </w:tcBorders>
            <w:vAlign w:val="top"/>
          </w:tcPr>
          <w:p>
            <w:pPr>
              <w:pStyle w:val="7"/>
              <w:spacing w:before="180" w:line="241" w:lineRule="auto"/>
              <w:ind w:firstLine="194" w:firstLineChars="100"/>
              <w:rPr>
                <w:rFonts w:hint="eastAsia"/>
                <w:spacing w:val="-3"/>
                <w:sz w:val="20"/>
                <w:szCs w:val="20"/>
                <w:lang w:val="en-US" w:eastAsia="zh-CN"/>
              </w:rPr>
            </w:pPr>
            <w:r>
              <w:rPr>
                <w:rFonts w:hint="eastAsia"/>
                <w:spacing w:val="-3"/>
                <w:sz w:val="20"/>
                <w:szCs w:val="20"/>
                <w:lang w:val="en-US" w:eastAsia="zh-CN"/>
              </w:rPr>
              <w:t>图书信</w:t>
            </w:r>
          </w:p>
          <w:p>
            <w:pPr>
              <w:pStyle w:val="7"/>
              <w:spacing w:before="180" w:line="241" w:lineRule="auto"/>
              <w:ind w:left="355"/>
              <w:rPr>
                <w:spacing w:val="-9"/>
                <w:sz w:val="20"/>
                <w:szCs w:val="20"/>
                <w14:textOutline w14:w="3700" w14:cap="sq" w14:cmpd="sng">
                  <w14:solidFill>
                    <w14:srgbClr w14:val="000000"/>
                  </w14:solidFill>
                  <w14:prstDash w14:val="solid"/>
                  <w14:bevel/>
                </w14:textOutline>
              </w:rPr>
            </w:pPr>
            <w:r>
              <w:rPr>
                <w:rFonts w:hint="eastAsia"/>
                <w:spacing w:val="-3"/>
                <w:sz w:val="20"/>
                <w:szCs w:val="20"/>
                <w:lang w:val="en-US" w:eastAsia="zh-CN"/>
              </w:rPr>
              <w:t>息中心</w:t>
            </w:r>
          </w:p>
        </w:tc>
        <w:tc>
          <w:tcPr>
            <w:tcW w:w="782" w:type="dxa"/>
            <w:vAlign w:val="top"/>
          </w:tcPr>
          <w:p>
            <w:pPr>
              <w:spacing w:line="446" w:lineRule="auto"/>
              <w:rPr>
                <w:rFonts w:ascii="Arial"/>
                <w:sz w:val="21"/>
              </w:rPr>
            </w:pPr>
          </w:p>
          <w:p>
            <w:pPr>
              <w:pStyle w:val="7"/>
              <w:spacing w:before="65" w:line="238" w:lineRule="auto"/>
              <w:ind w:firstLine="186" w:firstLineChars="100"/>
              <w:rPr>
                <w:spacing w:val="2"/>
                <w:sz w:val="20"/>
                <w:szCs w:val="20"/>
                <w14:textOutline w14:w="3795" w14:cap="sq" w14:cmpd="sng">
                  <w14:solidFill>
                    <w14:srgbClr w14:val="000000"/>
                  </w14:solidFill>
                  <w14:prstDash w14:val="solid"/>
                  <w14:bevel/>
                </w14:textOutline>
              </w:rPr>
            </w:pPr>
            <w:r>
              <w:rPr>
                <w:spacing w:val="-7"/>
                <w:sz w:val="20"/>
                <w:szCs w:val="20"/>
              </w:rPr>
              <w:t>[注4]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63" w:hRule="atLeast"/>
        </w:trPr>
        <w:tc>
          <w:tcPr>
            <w:tcW w:w="836" w:type="dxa"/>
            <w:vMerge w:val="continue"/>
            <w:vAlign w:val="top"/>
          </w:tcPr>
          <w:p>
            <w:pPr>
              <w:rPr>
                <w:rFonts w:ascii="Arial"/>
                <w:sz w:val="21"/>
              </w:rPr>
            </w:pPr>
          </w:p>
        </w:tc>
        <w:tc>
          <w:tcPr>
            <w:tcW w:w="964" w:type="dxa"/>
            <w:vMerge w:val="continue"/>
            <w:vAlign w:val="top"/>
          </w:tcPr>
          <w:p>
            <w:pPr>
              <w:rPr>
                <w:rFonts w:ascii="Arial"/>
                <w:sz w:val="21"/>
              </w:rPr>
            </w:pPr>
          </w:p>
        </w:tc>
        <w:tc>
          <w:tcPr>
            <w:tcW w:w="927" w:type="dxa"/>
            <w:vAlign w:val="top"/>
          </w:tcPr>
          <w:p>
            <w:pPr>
              <w:pStyle w:val="7"/>
              <w:spacing w:before="65" w:line="229" w:lineRule="auto"/>
              <w:rPr>
                <w:spacing w:val="5"/>
                <w:sz w:val="20"/>
                <w:szCs w:val="20"/>
              </w:rPr>
            </w:pPr>
            <w:r>
              <w:rPr>
                <w:spacing w:val="5"/>
                <w:sz w:val="20"/>
                <w:szCs w:val="20"/>
              </w:rPr>
              <w:t>校舍、运动场所、活动场所及设施建设与利用</w:t>
            </w:r>
          </w:p>
        </w:tc>
        <w:tc>
          <w:tcPr>
            <w:tcW w:w="4467"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生均教学行政用房面积达到国家办学条件要求；教室、实验室、实习场所和附属用房面积以及其它相关校舍基本满足人才培养的需要，利用率较高；运动场、学生活动中心及相关设施满足人才培养需要。</w:t>
            </w:r>
          </w:p>
        </w:tc>
        <w:tc>
          <w:tcPr>
            <w:tcW w:w="2010" w:type="dxa"/>
            <w:vAlign w:val="top"/>
          </w:tcPr>
          <w:p>
            <w:pPr>
              <w:pStyle w:val="7"/>
              <w:spacing w:before="65" w:line="232" w:lineRule="auto"/>
              <w:ind w:left="330"/>
              <w:rPr>
                <w:rFonts w:hint="eastAsia"/>
                <w:spacing w:val="1"/>
                <w:sz w:val="20"/>
                <w:szCs w:val="20"/>
                <w:lang w:val="en-US" w:eastAsia="zh-CN"/>
              </w:rPr>
            </w:pPr>
          </w:p>
        </w:tc>
        <w:tc>
          <w:tcPr>
            <w:tcW w:w="1530" w:type="dxa"/>
            <w:vAlign w:val="top"/>
          </w:tcPr>
          <w:p>
            <w:pPr>
              <w:pStyle w:val="7"/>
              <w:spacing w:before="65" w:line="232" w:lineRule="auto"/>
              <w:ind w:left="330"/>
              <w:rPr>
                <w:rFonts w:hint="eastAsia"/>
                <w:spacing w:val="1"/>
                <w:sz w:val="20"/>
                <w:szCs w:val="20"/>
                <w:lang w:val="en-US" w:eastAsia="zh-CN"/>
              </w:rPr>
            </w:pPr>
          </w:p>
        </w:tc>
        <w:tc>
          <w:tcPr>
            <w:tcW w:w="1131" w:type="dxa"/>
            <w:vMerge w:val="continue"/>
            <w:vAlign w:val="top"/>
          </w:tcPr>
          <w:p>
            <w:pPr>
              <w:pStyle w:val="7"/>
              <w:spacing w:before="180" w:line="241" w:lineRule="auto"/>
              <w:ind w:left="355"/>
              <w:rPr>
                <w:rFonts w:hint="eastAsia"/>
                <w:spacing w:val="-3"/>
                <w:sz w:val="20"/>
                <w:szCs w:val="20"/>
                <w:lang w:val="en-US" w:eastAsia="zh-CN"/>
              </w:rPr>
            </w:pPr>
          </w:p>
        </w:tc>
        <w:tc>
          <w:tcPr>
            <w:tcW w:w="1256" w:type="dxa"/>
            <w:vMerge w:val="continue"/>
            <w:vAlign w:val="top"/>
          </w:tcPr>
          <w:p>
            <w:pPr>
              <w:rPr>
                <w:rFonts w:hint="eastAsia"/>
                <w:spacing w:val="-3"/>
                <w:sz w:val="20"/>
                <w:szCs w:val="20"/>
                <w:lang w:eastAsia="zh-CN"/>
              </w:rPr>
            </w:pPr>
          </w:p>
        </w:tc>
        <w:tc>
          <w:tcPr>
            <w:tcW w:w="1338" w:type="dxa"/>
            <w:tcBorders>
              <w:bottom w:val="single" w:color="auto" w:sz="4" w:space="0"/>
            </w:tcBorders>
            <w:vAlign w:val="top"/>
          </w:tcPr>
          <w:p>
            <w:pPr>
              <w:pStyle w:val="7"/>
              <w:spacing w:before="180" w:line="241" w:lineRule="auto"/>
              <w:rPr>
                <w:spacing w:val="-3"/>
                <w:sz w:val="20"/>
                <w:szCs w:val="20"/>
              </w:rPr>
            </w:pPr>
          </w:p>
          <w:p>
            <w:pPr>
              <w:pStyle w:val="7"/>
              <w:spacing w:before="180" w:line="241" w:lineRule="auto"/>
              <w:ind w:left="355" w:leftChars="0"/>
              <w:rPr>
                <w:rFonts w:ascii="Arial"/>
                <w:sz w:val="21"/>
              </w:rPr>
            </w:pPr>
            <w:r>
              <w:rPr>
                <w:rFonts w:hint="eastAsia"/>
                <w:spacing w:val="-3"/>
                <w:sz w:val="20"/>
                <w:szCs w:val="20"/>
                <w:lang w:val="en-US" w:eastAsia="zh-CN"/>
              </w:rPr>
              <w:t>国资处</w:t>
            </w:r>
          </w:p>
        </w:tc>
        <w:tc>
          <w:tcPr>
            <w:tcW w:w="782" w:type="dxa"/>
            <w:vAlign w:val="top"/>
          </w:tcPr>
          <w:p>
            <w:pPr>
              <w:spacing w:line="253" w:lineRule="auto"/>
              <w:rPr>
                <w:rFonts w:ascii="Arial"/>
                <w:sz w:val="21"/>
              </w:rPr>
            </w:pPr>
          </w:p>
          <w:p>
            <w:pPr>
              <w:spacing w:line="253" w:lineRule="auto"/>
              <w:rPr>
                <w:rFonts w:ascii="Arial"/>
                <w:sz w:val="21"/>
              </w:rPr>
            </w:pPr>
          </w:p>
          <w:p>
            <w:pPr>
              <w:pStyle w:val="7"/>
              <w:spacing w:before="65" w:line="238" w:lineRule="auto"/>
              <w:ind w:firstLine="184" w:firstLineChars="100"/>
              <w:rPr>
                <w:sz w:val="20"/>
                <w:szCs w:val="20"/>
              </w:rPr>
            </w:pPr>
            <w:r>
              <w:rPr>
                <w:spacing w:val="-8"/>
                <w:sz w:val="20"/>
                <w:szCs w:val="20"/>
              </w:rPr>
              <w:t>[注5]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836" w:type="dxa"/>
            <w:vMerge w:val="continue"/>
            <w:vAlign w:val="top"/>
          </w:tcPr>
          <w:p>
            <w:pPr>
              <w:rPr>
                <w:rFonts w:ascii="Arial"/>
                <w:sz w:val="21"/>
              </w:rPr>
            </w:pPr>
          </w:p>
        </w:tc>
        <w:tc>
          <w:tcPr>
            <w:tcW w:w="964" w:type="dxa"/>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3.2</w:t>
            </w:r>
          </w:p>
          <w:p>
            <w:pPr>
              <w:pStyle w:val="7"/>
              <w:spacing w:before="65" w:line="187" w:lineRule="auto"/>
              <w:rPr>
                <w:rFonts w:ascii="Arial"/>
                <w:sz w:val="21"/>
              </w:rPr>
            </w:pPr>
            <w:r>
              <w:rPr>
                <w:rFonts w:hint="eastAsia"/>
                <w:spacing w:val="-3"/>
                <w:sz w:val="20"/>
                <w:szCs w:val="20"/>
                <w:lang w:val="en-US" w:eastAsia="en-US"/>
              </w:rPr>
              <w:t>经费投入</w:t>
            </w:r>
          </w:p>
        </w:tc>
        <w:tc>
          <w:tcPr>
            <w:tcW w:w="927" w:type="dxa"/>
            <w:vAlign w:val="top"/>
          </w:tcPr>
          <w:p>
            <w:pPr>
              <w:pStyle w:val="7"/>
              <w:spacing w:before="65" w:line="229" w:lineRule="auto"/>
              <w:rPr>
                <w:spacing w:val="5"/>
                <w:sz w:val="20"/>
                <w:szCs w:val="20"/>
              </w:rPr>
            </w:pPr>
          </w:p>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教学经费投入</w:t>
            </w:r>
          </w:p>
        </w:tc>
        <w:tc>
          <w:tcPr>
            <w:tcW w:w="4467" w:type="dxa"/>
            <w:vAlign w:val="top"/>
          </w:tcPr>
          <w:p>
            <w:pPr>
              <w:pStyle w:val="7"/>
              <w:spacing w:before="148" w:line="240" w:lineRule="auto"/>
              <w:jc w:val="left"/>
              <w:rPr>
                <w:spacing w:val="-31"/>
                <w:position w:val="14"/>
                <w:sz w:val="20"/>
                <w:szCs w:val="20"/>
                <w:lang w:val="en-US" w:eastAsia="en-US"/>
              </w:rPr>
            </w:pPr>
          </w:p>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教学经费投入较好地满足人才培养需要。其中，教学日常运行支出占经常性预算内教育事业费拨款（205类教育拨款扣除专项拨款）与学费收入之和的比例≥13%。生均年教学日常运行支出≥1200元人民币，且应随着教育事业经费的增长而逐步增长。</w:t>
            </w:r>
          </w:p>
          <w:p>
            <w:pPr>
              <w:pStyle w:val="7"/>
              <w:spacing w:before="148" w:line="240" w:lineRule="auto"/>
              <w:jc w:val="left"/>
              <w:rPr>
                <w:spacing w:val="-31"/>
                <w:position w:val="14"/>
                <w:sz w:val="20"/>
                <w:szCs w:val="20"/>
                <w:lang w:val="en-US" w:eastAsia="en-US"/>
              </w:rPr>
            </w:pPr>
          </w:p>
        </w:tc>
        <w:tc>
          <w:tcPr>
            <w:tcW w:w="2010" w:type="dxa"/>
            <w:vAlign w:val="top"/>
          </w:tcPr>
          <w:p>
            <w:pPr>
              <w:pStyle w:val="7"/>
              <w:spacing w:before="65" w:line="231" w:lineRule="auto"/>
              <w:ind w:left="329"/>
              <w:rPr>
                <w:rFonts w:hint="eastAsia"/>
                <w:spacing w:val="5"/>
                <w:sz w:val="20"/>
                <w:szCs w:val="20"/>
                <w:lang w:val="en-US" w:eastAsia="zh-CN"/>
              </w:rPr>
            </w:pPr>
          </w:p>
        </w:tc>
        <w:tc>
          <w:tcPr>
            <w:tcW w:w="1530" w:type="dxa"/>
            <w:vAlign w:val="top"/>
          </w:tcPr>
          <w:p>
            <w:pPr>
              <w:pStyle w:val="7"/>
              <w:spacing w:before="65" w:line="231" w:lineRule="auto"/>
              <w:ind w:left="329"/>
              <w:rPr>
                <w:rFonts w:hint="eastAsia"/>
                <w:spacing w:val="5"/>
                <w:sz w:val="20"/>
                <w:szCs w:val="20"/>
                <w:lang w:val="en-US" w:eastAsia="zh-CN"/>
              </w:rPr>
            </w:pPr>
          </w:p>
        </w:tc>
        <w:tc>
          <w:tcPr>
            <w:tcW w:w="1131" w:type="dxa"/>
            <w:vMerge w:val="continue"/>
            <w:vAlign w:val="top"/>
          </w:tcPr>
          <w:p>
            <w:pPr>
              <w:pStyle w:val="7"/>
              <w:spacing w:before="180" w:line="241" w:lineRule="auto"/>
              <w:ind w:left="355"/>
              <w:rPr>
                <w:rFonts w:hint="eastAsia"/>
                <w:spacing w:val="-3"/>
                <w:sz w:val="20"/>
                <w:szCs w:val="20"/>
                <w:lang w:val="en-US" w:eastAsia="zh-CN"/>
              </w:rPr>
            </w:pPr>
          </w:p>
        </w:tc>
        <w:tc>
          <w:tcPr>
            <w:tcW w:w="1256" w:type="dxa"/>
            <w:vMerge w:val="continue"/>
            <w:vAlign w:val="top"/>
          </w:tcPr>
          <w:p>
            <w:pPr>
              <w:rPr>
                <w:spacing w:val="-3"/>
                <w:sz w:val="20"/>
                <w:szCs w:val="20"/>
              </w:rPr>
            </w:pPr>
          </w:p>
        </w:tc>
        <w:tc>
          <w:tcPr>
            <w:tcW w:w="1338" w:type="dxa"/>
            <w:tcBorders>
              <w:top w:val="single" w:color="auto" w:sz="4" w:space="0"/>
            </w:tcBorders>
            <w:vAlign w:val="top"/>
          </w:tcPr>
          <w:p>
            <w:pPr>
              <w:pStyle w:val="7"/>
              <w:spacing w:before="180" w:line="241" w:lineRule="auto"/>
              <w:ind w:left="355"/>
              <w:rPr>
                <w:spacing w:val="-3"/>
                <w:sz w:val="20"/>
                <w:szCs w:val="20"/>
              </w:rPr>
            </w:pPr>
          </w:p>
          <w:p>
            <w:pPr>
              <w:pStyle w:val="7"/>
              <w:spacing w:before="180" w:line="241" w:lineRule="auto"/>
              <w:ind w:firstLine="388" w:firstLineChars="200"/>
              <w:rPr>
                <w:spacing w:val="-3"/>
                <w:sz w:val="20"/>
                <w:szCs w:val="20"/>
              </w:rPr>
            </w:pPr>
            <w:r>
              <w:rPr>
                <w:rFonts w:hint="eastAsia"/>
                <w:spacing w:val="-3"/>
                <w:sz w:val="20"/>
                <w:szCs w:val="20"/>
                <w:lang w:val="en-US" w:eastAsia="zh-CN"/>
              </w:rPr>
              <w:t>财务</w:t>
            </w:r>
            <w:r>
              <w:rPr>
                <w:spacing w:val="-3"/>
                <w:sz w:val="20"/>
                <w:szCs w:val="20"/>
              </w:rPr>
              <w:t>处</w:t>
            </w:r>
          </w:p>
          <w:p>
            <w:pPr>
              <w:pStyle w:val="7"/>
              <w:spacing w:before="180" w:line="241" w:lineRule="auto"/>
              <w:ind w:left="355" w:leftChars="0"/>
              <w:rPr>
                <w:rFonts w:hint="eastAsia"/>
                <w:spacing w:val="-3"/>
                <w:sz w:val="20"/>
                <w:szCs w:val="20"/>
                <w:lang w:val="en-US" w:eastAsia="zh-CN"/>
              </w:rPr>
            </w:pPr>
            <w:r>
              <w:rPr>
                <w:rFonts w:hint="eastAsia"/>
                <w:spacing w:val="-3"/>
                <w:sz w:val="20"/>
                <w:szCs w:val="20"/>
                <w:lang w:val="en-US" w:eastAsia="zh-CN"/>
              </w:rPr>
              <w:t>教务处</w:t>
            </w:r>
          </w:p>
          <w:p>
            <w:pPr>
              <w:pStyle w:val="7"/>
              <w:spacing w:before="180" w:line="241" w:lineRule="auto"/>
              <w:ind w:left="355" w:leftChars="0"/>
              <w:rPr>
                <w:rFonts w:hint="eastAsia"/>
                <w:spacing w:val="-3"/>
                <w:sz w:val="20"/>
                <w:szCs w:val="20"/>
                <w:lang w:val="en-US" w:eastAsia="zh-CN"/>
              </w:rPr>
            </w:pPr>
            <w:r>
              <w:rPr>
                <w:rFonts w:hint="eastAsia"/>
                <w:spacing w:val="-3"/>
                <w:sz w:val="20"/>
                <w:szCs w:val="20"/>
                <w:lang w:val="en-US" w:eastAsia="zh-CN"/>
              </w:rPr>
              <w:t>学生处</w:t>
            </w:r>
          </w:p>
          <w:p>
            <w:pPr>
              <w:pStyle w:val="7"/>
              <w:spacing w:before="180" w:line="241" w:lineRule="auto"/>
              <w:ind w:left="355" w:leftChars="0"/>
              <w:rPr>
                <w:rFonts w:hint="default"/>
                <w:spacing w:val="-3"/>
                <w:sz w:val="20"/>
                <w:szCs w:val="20"/>
                <w:lang w:val="en-US" w:eastAsia="zh-CN"/>
              </w:rPr>
            </w:pPr>
            <w:r>
              <w:rPr>
                <w:rFonts w:hint="eastAsia"/>
                <w:spacing w:val="-3"/>
                <w:sz w:val="20"/>
                <w:szCs w:val="20"/>
                <w:lang w:val="en-US" w:eastAsia="zh-CN"/>
              </w:rPr>
              <w:t>团委</w:t>
            </w:r>
          </w:p>
        </w:tc>
        <w:tc>
          <w:tcPr>
            <w:tcW w:w="782" w:type="dxa"/>
            <w:vAlign w:val="top"/>
          </w:tcPr>
          <w:p>
            <w:pPr>
              <w:spacing w:line="254" w:lineRule="auto"/>
              <w:rPr>
                <w:rFonts w:ascii="Arial"/>
                <w:sz w:val="21"/>
              </w:rPr>
            </w:pPr>
          </w:p>
          <w:p>
            <w:pPr>
              <w:spacing w:line="254" w:lineRule="auto"/>
              <w:rPr>
                <w:rFonts w:ascii="Arial"/>
                <w:sz w:val="21"/>
              </w:rPr>
            </w:pPr>
          </w:p>
          <w:p>
            <w:pPr>
              <w:pStyle w:val="7"/>
              <w:spacing w:before="65" w:line="238" w:lineRule="auto"/>
              <w:ind w:firstLine="186" w:firstLineChars="100"/>
              <w:rPr>
                <w:sz w:val="20"/>
                <w:szCs w:val="20"/>
              </w:rPr>
            </w:pPr>
            <w:r>
              <w:rPr>
                <w:spacing w:val="-7"/>
                <w:sz w:val="20"/>
                <w:szCs w:val="20"/>
              </w:rPr>
              <w:t>[注6]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4" w:hRule="atLeast"/>
        </w:trPr>
        <w:tc>
          <w:tcPr>
            <w:tcW w:w="836" w:type="dxa"/>
            <w:tcBorders>
              <w:bottom w:val="nil"/>
            </w:tcBorders>
            <w:vAlign w:val="top"/>
          </w:tcPr>
          <w:p>
            <w:pPr>
              <w:pStyle w:val="7"/>
              <w:spacing w:before="115" w:line="404" w:lineRule="exact"/>
              <w:jc w:val="center"/>
              <w:rPr>
                <w:sz w:val="20"/>
                <w:szCs w:val="20"/>
              </w:rPr>
            </w:pPr>
            <w:r>
              <w:rPr>
                <w:position w:val="14"/>
                <w:sz w:val="20"/>
                <w:szCs w:val="20"/>
                <w14:textOutline w14:w="3700" w14:cap="sq" w14:cmpd="sng">
                  <w14:solidFill>
                    <w14:srgbClr w14:val="000000"/>
                  </w14:solidFill>
                  <w14:prstDash w14:val="solid"/>
                  <w14:bevel/>
                </w14:textOutline>
              </w:rPr>
              <w:t>一级</w:t>
            </w:r>
          </w:p>
          <w:p>
            <w:pPr>
              <w:pStyle w:val="7"/>
              <w:spacing w:line="215" w:lineRule="auto"/>
              <w:jc w:val="center"/>
              <w:rPr>
                <w:sz w:val="20"/>
                <w:szCs w:val="20"/>
                <w14:textOutline w14:w="3795" w14:cap="sq" w14:cmpd="sng">
                  <w14:solidFill>
                    <w14:srgbClr w14:val="000000"/>
                  </w14:solidFill>
                  <w14:prstDash w14:val="solid"/>
                  <w14:bevel/>
                </w14:textOutline>
              </w:rPr>
            </w:pPr>
            <w:r>
              <w:rPr>
                <w:spacing w:val="-8"/>
                <w:sz w:val="20"/>
                <w:szCs w:val="20"/>
                <w14:textOutline w14:w="3700" w14:cap="sq" w14:cmpd="sng">
                  <w14:solidFill>
                    <w14:srgbClr w14:val="000000"/>
                  </w14:solidFill>
                  <w14:prstDash w14:val="solid"/>
                  <w14:bevel/>
                </w14:textOutline>
              </w:rPr>
              <w:t>指标</w:t>
            </w:r>
          </w:p>
        </w:tc>
        <w:tc>
          <w:tcPr>
            <w:tcW w:w="964" w:type="dxa"/>
            <w:tcBorders>
              <w:bottom w:val="nil"/>
            </w:tcBorders>
            <w:vAlign w:val="top"/>
          </w:tcPr>
          <w:p>
            <w:pPr>
              <w:pStyle w:val="7"/>
              <w:spacing w:before="115" w:line="404" w:lineRule="exact"/>
              <w:jc w:val="center"/>
              <w:rPr>
                <w:sz w:val="20"/>
                <w:szCs w:val="20"/>
              </w:rPr>
            </w:pPr>
            <w:r>
              <w:rPr>
                <w:spacing w:val="-2"/>
                <w:position w:val="14"/>
                <w:sz w:val="20"/>
                <w:szCs w:val="20"/>
                <w14:textOutline w14:w="3700" w14:cap="sq" w14:cmpd="sng">
                  <w14:solidFill>
                    <w14:srgbClr w14:val="000000"/>
                  </w14:solidFill>
                  <w14:prstDash w14:val="solid"/>
                  <w14:bevel/>
                </w14:textOutline>
              </w:rPr>
              <w:t>二级</w:t>
            </w:r>
          </w:p>
          <w:p>
            <w:pPr>
              <w:pStyle w:val="7"/>
              <w:spacing w:line="215" w:lineRule="auto"/>
              <w:jc w:val="center"/>
              <w:rPr>
                <w:rFonts w:hint="eastAsia"/>
                <w:spacing w:val="-3"/>
                <w:sz w:val="20"/>
                <w:szCs w:val="20"/>
                <w:lang w:val="en-US" w:eastAsia="en-US"/>
              </w:rPr>
            </w:pPr>
            <w:r>
              <w:rPr>
                <w:spacing w:val="-8"/>
                <w:sz w:val="20"/>
                <w:szCs w:val="20"/>
                <w14:textOutline w14:w="3700" w14:cap="sq" w14:cmpd="sng">
                  <w14:solidFill>
                    <w14:srgbClr w14:val="000000"/>
                  </w14:solidFill>
                  <w14:prstDash w14:val="solid"/>
                  <w14:bevel/>
                </w14:textOutline>
              </w:rPr>
              <w:t>指标</w:t>
            </w:r>
          </w:p>
        </w:tc>
        <w:tc>
          <w:tcPr>
            <w:tcW w:w="927" w:type="dxa"/>
            <w:vAlign w:val="top"/>
          </w:tcPr>
          <w:p>
            <w:pPr>
              <w:pStyle w:val="7"/>
              <w:spacing w:before="65" w:line="232" w:lineRule="auto"/>
              <w:jc w:val="center"/>
              <w:rPr>
                <w:spacing w:val="6"/>
                <w:sz w:val="20"/>
                <w:szCs w:val="20"/>
                <w14:textOutline w14:w="3795" w14:cap="sq" w14:cmpd="sng">
                  <w14:solidFill>
                    <w14:srgbClr w14:val="000000"/>
                  </w14:solidFill>
                  <w14:prstDash w14:val="solid"/>
                  <w14:bevel/>
                </w14:textOutline>
              </w:rPr>
            </w:pPr>
            <w:r>
              <w:rPr>
                <w:spacing w:val="6"/>
                <w:sz w:val="20"/>
                <w:szCs w:val="20"/>
                <w14:textOutline w14:w="3795" w14:cap="sq" w14:cmpd="sng">
                  <w14:solidFill>
                    <w14:srgbClr w14:val="000000"/>
                  </w14:solidFill>
                  <w14:prstDash w14:val="solid"/>
                  <w14:bevel/>
                </w14:textOutline>
              </w:rPr>
              <w:t>主要观</w:t>
            </w:r>
          </w:p>
          <w:p>
            <w:pPr>
              <w:pStyle w:val="7"/>
              <w:spacing w:before="65" w:line="232" w:lineRule="auto"/>
              <w:jc w:val="center"/>
              <w:rPr>
                <w:spacing w:val="5"/>
                <w:sz w:val="20"/>
                <w:szCs w:val="20"/>
              </w:rPr>
            </w:pPr>
            <w:r>
              <w:rPr>
                <w:spacing w:val="6"/>
                <w:sz w:val="20"/>
                <w:szCs w:val="20"/>
                <w14:textOutline w14:w="3795" w14:cap="sq" w14:cmpd="sng">
                  <w14:solidFill>
                    <w14:srgbClr w14:val="000000"/>
                  </w14:solidFill>
                  <w14:prstDash w14:val="solid"/>
                  <w14:bevel/>
                </w14:textOutline>
              </w:rPr>
              <w:t>测点</w:t>
            </w:r>
          </w:p>
        </w:tc>
        <w:tc>
          <w:tcPr>
            <w:tcW w:w="4467"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31"/>
                <w:position w:val="14"/>
                <w:sz w:val="20"/>
                <w:szCs w:val="20"/>
                <w:lang w:val="en-US" w:eastAsia="en-US"/>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基本要求</w:t>
            </w:r>
          </w:p>
        </w:tc>
        <w:tc>
          <w:tcPr>
            <w:tcW w:w="2010"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5"/>
                <w:sz w:val="20"/>
                <w:szCs w:val="20"/>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现有状况</w:t>
            </w:r>
          </w:p>
        </w:tc>
        <w:tc>
          <w:tcPr>
            <w:tcW w:w="1530"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5"/>
                <w:sz w:val="20"/>
                <w:szCs w:val="20"/>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建设思路</w:t>
            </w:r>
          </w:p>
        </w:tc>
        <w:tc>
          <w:tcPr>
            <w:tcW w:w="1131"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6"/>
                <w:sz w:val="20"/>
                <w:szCs w:val="20"/>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责任</w:t>
            </w: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领导</w:t>
            </w:r>
          </w:p>
        </w:tc>
        <w:tc>
          <w:tcPr>
            <w:tcW w:w="1256" w:type="dxa"/>
            <w:vAlign w:val="top"/>
          </w:tcPr>
          <w:p>
            <w:pPr>
              <w:pStyle w:val="7"/>
              <w:spacing w:before="115" w:line="404" w:lineRule="exact"/>
              <w:ind w:firstLine="182" w:firstLineChars="100"/>
              <w:jc w:val="both"/>
              <w:rPr>
                <w:spacing w:val="-9"/>
                <w:sz w:val="20"/>
                <w:szCs w:val="20"/>
                <w14:textOutline w14:w="3700" w14:cap="sq" w14:cmpd="sng">
                  <w14:solidFill>
                    <w14:srgbClr w14:val="000000"/>
                  </w14:solidFill>
                  <w14:prstDash w14:val="solid"/>
                  <w14:bevel/>
                </w14:textOutline>
              </w:rPr>
            </w:pPr>
            <w:r>
              <w:rPr>
                <w:rFonts w:hint="eastAsia"/>
                <w:spacing w:val="-9"/>
                <w:sz w:val="20"/>
                <w:szCs w:val="20"/>
                <w:lang w:val="en-US" w:eastAsia="zh-CN"/>
                <w14:textOutline w14:w="3700" w14:cap="sq" w14:cmpd="sng">
                  <w14:solidFill>
                    <w14:srgbClr w14:val="000000"/>
                  </w14:solidFill>
                  <w14:prstDash w14:val="solid"/>
                  <w14:bevel/>
                </w14:textOutline>
              </w:rPr>
              <w:t>负责</w:t>
            </w:r>
            <w:r>
              <w:rPr>
                <w:spacing w:val="-9"/>
                <w:sz w:val="20"/>
                <w:szCs w:val="20"/>
                <w14:textOutline w14:w="3700" w14:cap="sq" w14:cmpd="sng">
                  <w14:solidFill>
                    <w14:srgbClr w14:val="000000"/>
                  </w14:solidFill>
                  <w14:prstDash w14:val="solid"/>
                  <w14:bevel/>
                </w14:textOutline>
              </w:rPr>
              <w:t>组名</w:t>
            </w:r>
          </w:p>
          <w:p>
            <w:pPr>
              <w:pStyle w:val="7"/>
              <w:spacing w:before="115" w:line="404" w:lineRule="exact"/>
              <w:jc w:val="both"/>
              <w:rPr>
                <w:spacing w:val="-9"/>
                <w:sz w:val="20"/>
                <w:szCs w:val="20"/>
                <w14:textOutline w14:w="3700" w14:cap="sq" w14:cmpd="sng">
                  <w14:solidFill>
                    <w14:srgbClr w14:val="000000"/>
                  </w14:solidFill>
                  <w14:prstDash w14:val="solid"/>
                  <w14:bevel/>
                </w14:textOutline>
              </w:rPr>
            </w:pPr>
            <w:r>
              <w:rPr>
                <w:rFonts w:hint="eastAsia"/>
                <w:spacing w:val="-12"/>
                <w:position w:val="14"/>
                <w:sz w:val="20"/>
                <w:szCs w:val="20"/>
                <w:lang w:val="en-US" w:eastAsia="zh-CN"/>
                <w14:textOutline w14:w="3700" w14:cap="sq" w14:cmpd="sng">
                  <w14:solidFill>
                    <w14:srgbClr w14:val="000000"/>
                  </w14:solidFill>
                  <w14:prstDash w14:val="solid"/>
                  <w14:bevel/>
                </w14:textOutline>
              </w:rPr>
              <w:t>（牵头部门）</w:t>
            </w:r>
          </w:p>
        </w:tc>
        <w:tc>
          <w:tcPr>
            <w:tcW w:w="1338" w:type="dxa"/>
            <w:tcBorders>
              <w:bottom w:val="single" w:color="auto" w:sz="4" w:space="0"/>
            </w:tcBorders>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5"/>
                <w:sz w:val="20"/>
                <w:szCs w:val="20"/>
              </w:rPr>
            </w:pPr>
            <w:r>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t>责任</w:t>
            </w: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部门</w:t>
            </w:r>
          </w:p>
        </w:tc>
        <w:tc>
          <w:tcPr>
            <w:tcW w:w="782" w:type="dxa"/>
            <w:vAlign w:val="top"/>
          </w:tcPr>
          <w:p>
            <w:pPr>
              <w:spacing w:line="243" w:lineRule="auto"/>
              <w:jc w:val="center"/>
              <w:rPr>
                <w:rFonts w:ascii="Arial"/>
                <w:sz w:val="21"/>
              </w:rPr>
            </w:pPr>
          </w:p>
          <w:p>
            <w:pPr>
              <w:pStyle w:val="7"/>
              <w:spacing w:before="65" w:line="233" w:lineRule="auto"/>
              <w:jc w:val="center"/>
              <w:rPr>
                <w:rFonts w:ascii="Arial"/>
                <w:sz w:val="21"/>
              </w:rPr>
            </w:pPr>
            <w:r>
              <w:rPr>
                <w:spacing w:val="2"/>
                <w:sz w:val="20"/>
                <w:szCs w:val="20"/>
                <w14:textOutline w14:w="3795" w14:cap="sq" w14:cmpd="sng">
                  <w14:solidFill>
                    <w14:srgbClr w14:val="000000"/>
                  </w14:solidFill>
                  <w14:prstDash w14:val="solid"/>
                  <w14:bevel/>
                </w14:textOutline>
              </w:rPr>
              <w:t>备注</w:t>
            </w:r>
          </w:p>
        </w:tc>
      </w:tr>
      <w:tr>
        <w:trPr>
          <w:trHeight w:val="864" w:hRule="atLeast"/>
        </w:trPr>
        <w:tc>
          <w:tcPr>
            <w:tcW w:w="836"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65" w:line="386" w:lineRule="exact"/>
              <w:ind w:left="151"/>
              <w:rPr>
                <w:sz w:val="20"/>
                <w:szCs w:val="20"/>
              </w:rPr>
            </w:pPr>
            <w:r>
              <w:rPr>
                <w:spacing w:val="24"/>
                <w:position w:val="13"/>
                <w:sz w:val="20"/>
                <w:szCs w:val="20"/>
                <w14:textOutline w14:w="3795" w14:cap="sq" w14:cmpd="sng">
                  <w14:solidFill>
                    <w14:srgbClr w14:val="000000"/>
                  </w14:solidFill>
                  <w14:prstDash w14:val="solid"/>
                  <w14:bevel/>
                </w14:textOutline>
              </w:rPr>
              <w:t>专业</w:t>
            </w:r>
          </w:p>
          <w:p>
            <w:pPr>
              <w:pStyle w:val="7"/>
              <w:spacing w:line="230" w:lineRule="auto"/>
              <w:ind w:left="157"/>
              <w:rPr>
                <w:sz w:val="20"/>
                <w:szCs w:val="20"/>
              </w:rPr>
            </w:pPr>
            <w:r>
              <w:rPr>
                <w:spacing w:val="22"/>
                <w:sz w:val="20"/>
                <w:szCs w:val="20"/>
                <w14:textOutline w14:w="3795" w14:cap="sq" w14:cmpd="sng">
                  <w14:solidFill>
                    <w14:srgbClr w14:val="000000"/>
                  </w14:solidFill>
                  <w14:prstDash w14:val="solid"/>
                  <w14:bevel/>
                </w14:textOutline>
              </w:rPr>
              <w:t>与课</w:t>
            </w:r>
          </w:p>
          <w:p>
            <w:pPr>
              <w:pStyle w:val="7"/>
              <w:spacing w:before="134" w:line="232" w:lineRule="auto"/>
              <w:ind w:left="150"/>
              <w:rPr>
                <w:sz w:val="20"/>
                <w:szCs w:val="20"/>
              </w:rPr>
            </w:pPr>
            <w:r>
              <w:rPr>
                <w:spacing w:val="25"/>
                <w:sz w:val="20"/>
                <w:szCs w:val="20"/>
                <w14:textOutline w14:w="3795" w14:cap="sq" w14:cmpd="sng">
                  <w14:solidFill>
                    <w14:srgbClr w14:val="000000"/>
                  </w14:solidFill>
                  <w14:prstDash w14:val="solid"/>
                  <w14:bevel/>
                </w14:textOutline>
              </w:rPr>
              <w:t>程建</w:t>
            </w:r>
          </w:p>
          <w:p>
            <w:pPr>
              <w:pStyle w:val="7"/>
              <w:spacing w:before="135" w:line="232" w:lineRule="auto"/>
              <w:ind w:left="148"/>
              <w:rPr>
                <w:sz w:val="20"/>
                <w:szCs w:val="20"/>
              </w:rPr>
            </w:pPr>
            <w:r>
              <w:rPr>
                <w:sz w:val="20"/>
                <w:szCs w:val="20"/>
                <w14:textOutline w14:w="3795" w14:cap="sq" w14:cmpd="sng">
                  <w14:solidFill>
                    <w14:srgbClr w14:val="000000"/>
                  </w14:solidFill>
                  <w14:prstDash w14:val="solid"/>
                  <w14:bevel/>
                </w14:textOutline>
              </w:rPr>
              <w:t>设</w:t>
            </w:r>
          </w:p>
        </w:tc>
        <w:tc>
          <w:tcPr>
            <w:tcW w:w="964" w:type="dxa"/>
            <w:vMerge w:val="restart"/>
            <w:tcBorders>
              <w:bottom w:val="nil"/>
            </w:tcBorders>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4.1</w:t>
            </w:r>
          </w:p>
          <w:p>
            <w:pPr>
              <w:pStyle w:val="7"/>
              <w:spacing w:before="65" w:line="187" w:lineRule="auto"/>
              <w:rPr>
                <w:rFonts w:ascii="Arial"/>
                <w:sz w:val="21"/>
              </w:rPr>
            </w:pPr>
            <w:r>
              <w:rPr>
                <w:rFonts w:hint="eastAsia"/>
                <w:spacing w:val="-3"/>
                <w:sz w:val="20"/>
                <w:szCs w:val="20"/>
                <w:lang w:val="en-US" w:eastAsia="en-US"/>
              </w:rPr>
              <w:t>专业建设</w:t>
            </w:r>
          </w:p>
        </w:tc>
        <w:tc>
          <w:tcPr>
            <w:tcW w:w="927" w:type="dxa"/>
            <w:vAlign w:val="top"/>
          </w:tcPr>
          <w:p>
            <w:pPr>
              <w:pStyle w:val="7"/>
              <w:spacing w:before="65" w:line="229" w:lineRule="auto"/>
              <w:rPr>
                <w:spacing w:val="5"/>
                <w:sz w:val="20"/>
                <w:szCs w:val="20"/>
              </w:rPr>
            </w:pPr>
            <w:r>
              <w:rPr>
                <w:spacing w:val="5"/>
                <w:sz w:val="20"/>
                <w:szCs w:val="20"/>
              </w:rPr>
              <w:t>专业设置与结构</w:t>
            </w:r>
          </w:p>
          <w:p>
            <w:pPr>
              <w:pStyle w:val="7"/>
              <w:spacing w:before="65" w:line="229" w:lineRule="auto"/>
              <w:rPr>
                <w:spacing w:val="5"/>
                <w:sz w:val="20"/>
                <w:szCs w:val="20"/>
              </w:rPr>
            </w:pPr>
            <w:r>
              <w:rPr>
                <w:spacing w:val="5"/>
                <w:sz w:val="20"/>
                <w:szCs w:val="20"/>
              </w:rPr>
              <w:t>调整</w:t>
            </w:r>
          </w:p>
        </w:tc>
        <w:tc>
          <w:tcPr>
            <w:tcW w:w="4467"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有明确的专业设置标准和合理的建设规划，能根据区域经济社会发展需要和本校实际调整专业，专业结构总体合理；注重特色专业的培育。</w:t>
            </w:r>
          </w:p>
          <w:p>
            <w:pPr>
              <w:pStyle w:val="7"/>
              <w:spacing w:before="148" w:line="240" w:lineRule="auto"/>
              <w:jc w:val="left"/>
              <w:rPr>
                <w:spacing w:val="-31"/>
                <w:position w:val="14"/>
                <w:sz w:val="20"/>
                <w:szCs w:val="20"/>
                <w:lang w:val="en-US" w:eastAsia="en-US"/>
              </w:rPr>
            </w:pPr>
          </w:p>
        </w:tc>
        <w:tc>
          <w:tcPr>
            <w:tcW w:w="2010" w:type="dxa"/>
            <w:vAlign w:val="top"/>
          </w:tcPr>
          <w:p>
            <w:pPr>
              <w:pStyle w:val="7"/>
              <w:spacing w:before="65" w:line="232" w:lineRule="auto"/>
              <w:ind w:left="328"/>
              <w:rPr>
                <w:spacing w:val="5"/>
                <w:sz w:val="20"/>
                <w:szCs w:val="20"/>
              </w:rPr>
            </w:pPr>
          </w:p>
        </w:tc>
        <w:tc>
          <w:tcPr>
            <w:tcW w:w="1530" w:type="dxa"/>
            <w:vAlign w:val="top"/>
          </w:tcPr>
          <w:p>
            <w:pPr>
              <w:pStyle w:val="7"/>
              <w:spacing w:before="65" w:line="232" w:lineRule="auto"/>
              <w:ind w:left="328"/>
              <w:rPr>
                <w:spacing w:val="5"/>
                <w:sz w:val="20"/>
                <w:szCs w:val="20"/>
              </w:rPr>
            </w:pPr>
          </w:p>
        </w:tc>
        <w:tc>
          <w:tcPr>
            <w:tcW w:w="1131" w:type="dxa"/>
            <w:vMerge w:val="restart"/>
            <w:vAlign w:val="top"/>
          </w:tcPr>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eastAsia="仿宋"/>
                <w:spacing w:val="-3"/>
                <w:sz w:val="20"/>
                <w:szCs w:val="20"/>
                <w:lang w:val="en-US" w:eastAsia="zh-CN"/>
              </w:rPr>
            </w:pPr>
            <w:r>
              <w:rPr>
                <w:rFonts w:hint="eastAsia"/>
                <w:spacing w:val="-3"/>
                <w:sz w:val="20"/>
                <w:szCs w:val="20"/>
                <w:lang w:val="en-US" w:eastAsia="zh-CN"/>
              </w:rPr>
              <w:t>柳友荣</w:t>
            </w:r>
          </w:p>
        </w:tc>
        <w:tc>
          <w:tcPr>
            <w:tcW w:w="1256" w:type="dxa"/>
            <w:vMerge w:val="restart"/>
            <w:vAlign w:val="top"/>
          </w:tcPr>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r>
              <w:rPr>
                <w:rFonts w:hint="eastAsia"/>
                <w:spacing w:val="5"/>
                <w:sz w:val="20"/>
                <w:szCs w:val="20"/>
                <w:lang w:val="en-US" w:eastAsia="zh-CN"/>
              </w:rPr>
              <w:t>专业与课程</w:t>
            </w:r>
            <w:r>
              <w:rPr>
                <w:spacing w:val="5"/>
                <w:sz w:val="20"/>
                <w:szCs w:val="20"/>
              </w:rPr>
              <w:t>建设组</w:t>
            </w:r>
          </w:p>
          <w:p>
            <w:pPr>
              <w:pStyle w:val="7"/>
              <w:spacing w:before="65" w:line="232" w:lineRule="auto"/>
              <w:ind w:left="156"/>
              <w:rPr>
                <w:spacing w:val="5"/>
                <w:sz w:val="20"/>
                <w:szCs w:val="20"/>
              </w:rPr>
            </w:pPr>
          </w:p>
          <w:p>
            <w:pPr>
              <w:pStyle w:val="7"/>
              <w:spacing w:before="65" w:line="232" w:lineRule="auto"/>
              <w:ind w:left="156"/>
              <w:rPr>
                <w:rFonts w:hint="eastAsia" w:eastAsia="仿宋"/>
                <w:spacing w:val="5"/>
                <w:sz w:val="20"/>
                <w:szCs w:val="20"/>
                <w:lang w:eastAsia="zh-CN"/>
              </w:rPr>
            </w:pPr>
            <w:r>
              <w:rPr>
                <w:rFonts w:hint="eastAsia"/>
                <w:spacing w:val="5"/>
                <w:sz w:val="20"/>
                <w:szCs w:val="20"/>
                <w:lang w:eastAsia="zh-CN"/>
              </w:rPr>
              <w:t>（</w:t>
            </w:r>
            <w:r>
              <w:rPr>
                <w:rFonts w:hint="eastAsia"/>
                <w:spacing w:val="5"/>
                <w:sz w:val="20"/>
                <w:szCs w:val="20"/>
                <w:lang w:val="en-US" w:eastAsia="zh-CN"/>
              </w:rPr>
              <w:t>教务处</w:t>
            </w:r>
            <w:r>
              <w:rPr>
                <w:rFonts w:hint="eastAsia"/>
                <w:spacing w:val="5"/>
                <w:sz w:val="20"/>
                <w:szCs w:val="20"/>
                <w:lang w:eastAsia="zh-CN"/>
              </w:rPr>
              <w:t>）</w:t>
            </w:r>
          </w:p>
        </w:tc>
        <w:tc>
          <w:tcPr>
            <w:tcW w:w="1338" w:type="dxa"/>
            <w:tcBorders>
              <w:bottom w:val="single" w:color="auto" w:sz="4" w:space="0"/>
            </w:tcBorders>
            <w:vAlign w:val="top"/>
          </w:tcPr>
          <w:p>
            <w:pPr>
              <w:pStyle w:val="7"/>
              <w:spacing w:before="180" w:line="241" w:lineRule="auto"/>
              <w:ind w:left="355" w:leftChars="0"/>
              <w:rPr>
                <w:rFonts w:hint="default" w:eastAsia="仿宋"/>
                <w:sz w:val="20"/>
                <w:szCs w:val="20"/>
                <w:lang w:val="en-US" w:eastAsia="zh-CN"/>
              </w:rPr>
            </w:pPr>
            <w:r>
              <w:rPr>
                <w:spacing w:val="-3"/>
                <w:sz w:val="20"/>
                <w:szCs w:val="20"/>
              </w:rPr>
              <w:t>教务处</w:t>
            </w:r>
            <w:r>
              <w:rPr>
                <w:rFonts w:hint="eastAsia"/>
                <w:spacing w:val="-3"/>
                <w:sz w:val="20"/>
                <w:szCs w:val="20"/>
                <w:lang w:eastAsia="zh-CN"/>
              </w:rPr>
              <w:t>、</w:t>
            </w:r>
            <w:r>
              <w:rPr>
                <w:rFonts w:hint="eastAsia"/>
                <w:spacing w:val="-3"/>
                <w:sz w:val="20"/>
                <w:szCs w:val="20"/>
                <w:lang w:val="en-US" w:eastAsia="zh-CN"/>
              </w:rPr>
              <w:t>各教学单位</w:t>
            </w:r>
          </w:p>
        </w:tc>
        <w:tc>
          <w:tcPr>
            <w:tcW w:w="78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58" w:hRule="atLeast"/>
        </w:trPr>
        <w:tc>
          <w:tcPr>
            <w:tcW w:w="836" w:type="dxa"/>
            <w:vMerge w:val="continue"/>
            <w:tcBorders>
              <w:top w:val="nil"/>
              <w:bottom w:val="nil"/>
            </w:tcBorders>
            <w:vAlign w:val="top"/>
          </w:tcPr>
          <w:p>
            <w:pPr>
              <w:rPr>
                <w:rFonts w:ascii="Arial"/>
                <w:sz w:val="21"/>
              </w:rPr>
            </w:pPr>
          </w:p>
        </w:tc>
        <w:tc>
          <w:tcPr>
            <w:tcW w:w="964" w:type="dxa"/>
            <w:vMerge w:val="continue"/>
            <w:tcBorders>
              <w:top w:val="nil"/>
            </w:tcBorders>
            <w:vAlign w:val="top"/>
          </w:tcPr>
          <w:p>
            <w:pPr>
              <w:spacing w:line="277" w:lineRule="auto"/>
              <w:rPr>
                <w:rFonts w:ascii="Arial"/>
                <w:sz w:val="21"/>
              </w:rPr>
            </w:pPr>
          </w:p>
        </w:tc>
        <w:tc>
          <w:tcPr>
            <w:tcW w:w="927" w:type="dxa"/>
            <w:vAlign w:val="top"/>
          </w:tcPr>
          <w:p>
            <w:pPr>
              <w:pStyle w:val="7"/>
              <w:spacing w:before="65" w:line="229" w:lineRule="auto"/>
              <w:rPr>
                <w:spacing w:val="5"/>
                <w:sz w:val="20"/>
                <w:szCs w:val="20"/>
              </w:rPr>
            </w:pPr>
          </w:p>
          <w:p>
            <w:pPr>
              <w:pStyle w:val="7"/>
              <w:spacing w:before="65" w:line="229" w:lineRule="auto"/>
              <w:rPr>
                <w:spacing w:val="5"/>
                <w:sz w:val="20"/>
                <w:szCs w:val="20"/>
              </w:rPr>
            </w:pPr>
          </w:p>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培养方案</w:t>
            </w:r>
          </w:p>
        </w:tc>
        <w:tc>
          <w:tcPr>
            <w:tcW w:w="4467"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培养方案反映专业培养目标，体现了德、智、体、美</w:t>
            </w:r>
            <w:r>
              <w:rPr>
                <w:rFonts w:hint="eastAsia"/>
                <w:spacing w:val="-31"/>
                <w:position w:val="14"/>
                <w:sz w:val="20"/>
                <w:szCs w:val="20"/>
                <w:lang w:val="en-US" w:eastAsia="zh-CN"/>
              </w:rPr>
              <w:t>、劳</w:t>
            </w:r>
            <w:r>
              <w:rPr>
                <w:spacing w:val="-31"/>
                <w:position w:val="14"/>
                <w:sz w:val="20"/>
                <w:szCs w:val="20"/>
                <w:lang w:val="en-US" w:eastAsia="en-US"/>
              </w:rPr>
              <w:t>全面发展的要求；有企业行业专家参与制定修订专业人才培养方案；构建了科学合理的培养应用型人才的课程体系，其中人文社科类专业实践教学占总学分（学时）不低于20%，理工农医类专业实践教学比例占总学分（学时）比例不低于25%，师范类专业教育实习不少于12周；创新创业教育融入人才培养体系，开设专门课程，纳入学分管理；培养方案执行情况良好。</w:t>
            </w:r>
          </w:p>
          <w:p>
            <w:pPr>
              <w:pStyle w:val="7"/>
              <w:spacing w:before="148" w:line="240" w:lineRule="auto"/>
              <w:jc w:val="left"/>
              <w:rPr>
                <w:spacing w:val="-31"/>
                <w:position w:val="14"/>
                <w:sz w:val="20"/>
                <w:szCs w:val="20"/>
                <w:lang w:val="en-US" w:eastAsia="en-US"/>
              </w:rPr>
            </w:pPr>
          </w:p>
        </w:tc>
        <w:tc>
          <w:tcPr>
            <w:tcW w:w="2010" w:type="dxa"/>
            <w:vAlign w:val="top"/>
          </w:tcPr>
          <w:p>
            <w:pPr>
              <w:pStyle w:val="7"/>
              <w:spacing w:line="230" w:lineRule="auto"/>
              <w:ind w:left="172"/>
              <w:rPr>
                <w:rFonts w:hint="eastAsia"/>
                <w:spacing w:val="5"/>
                <w:sz w:val="20"/>
                <w:szCs w:val="20"/>
                <w:lang w:val="en-US" w:eastAsia="zh-CN"/>
              </w:rPr>
            </w:pPr>
          </w:p>
        </w:tc>
        <w:tc>
          <w:tcPr>
            <w:tcW w:w="1530" w:type="dxa"/>
            <w:vAlign w:val="top"/>
          </w:tcPr>
          <w:p>
            <w:pPr>
              <w:pStyle w:val="7"/>
              <w:spacing w:line="230" w:lineRule="auto"/>
              <w:ind w:left="172"/>
              <w:rPr>
                <w:rFonts w:hint="eastAsia"/>
                <w:spacing w:val="5"/>
                <w:sz w:val="20"/>
                <w:szCs w:val="20"/>
                <w:lang w:val="en-US" w:eastAsia="zh-CN"/>
              </w:rPr>
            </w:pPr>
          </w:p>
        </w:tc>
        <w:tc>
          <w:tcPr>
            <w:tcW w:w="1131" w:type="dxa"/>
            <w:vMerge w:val="continue"/>
            <w:vAlign w:val="top"/>
          </w:tcPr>
          <w:p>
            <w:pPr>
              <w:pStyle w:val="7"/>
              <w:spacing w:before="180" w:line="241" w:lineRule="auto"/>
              <w:ind w:left="355"/>
              <w:rPr>
                <w:rFonts w:hint="eastAsia"/>
                <w:spacing w:val="-3"/>
                <w:sz w:val="20"/>
                <w:szCs w:val="20"/>
                <w:lang w:val="en-US" w:eastAsia="zh-CN"/>
              </w:rPr>
            </w:pPr>
          </w:p>
        </w:tc>
        <w:tc>
          <w:tcPr>
            <w:tcW w:w="1256" w:type="dxa"/>
            <w:vMerge w:val="continue"/>
            <w:vAlign w:val="top"/>
          </w:tcPr>
          <w:p>
            <w:pPr>
              <w:rPr>
                <w:rFonts w:hint="eastAsia"/>
                <w:spacing w:val="-3"/>
                <w:sz w:val="20"/>
                <w:szCs w:val="20"/>
                <w:lang w:eastAsia="zh-CN"/>
              </w:rPr>
            </w:pPr>
          </w:p>
        </w:tc>
        <w:tc>
          <w:tcPr>
            <w:tcW w:w="1338" w:type="dxa"/>
            <w:tcBorders>
              <w:top w:val="single" w:color="auto" w:sz="4" w:space="0"/>
              <w:bottom w:val="single" w:color="auto" w:sz="4" w:space="0"/>
            </w:tcBorders>
            <w:vAlign w:val="top"/>
          </w:tcPr>
          <w:p>
            <w:pPr>
              <w:pStyle w:val="7"/>
              <w:spacing w:before="180" w:line="241" w:lineRule="auto"/>
              <w:ind w:left="355"/>
              <w:rPr>
                <w:spacing w:val="-3"/>
                <w:sz w:val="20"/>
                <w:szCs w:val="20"/>
              </w:rPr>
            </w:pPr>
          </w:p>
          <w:p>
            <w:pPr>
              <w:pStyle w:val="7"/>
              <w:spacing w:before="180" w:line="241" w:lineRule="auto"/>
              <w:ind w:left="355"/>
              <w:rPr>
                <w:rFonts w:hint="eastAsia" w:eastAsia="仿宋"/>
                <w:spacing w:val="-3"/>
                <w:sz w:val="20"/>
                <w:szCs w:val="20"/>
                <w:lang w:eastAsia="zh-CN"/>
              </w:rPr>
            </w:pPr>
            <w:r>
              <w:rPr>
                <w:spacing w:val="-3"/>
                <w:sz w:val="20"/>
                <w:szCs w:val="20"/>
              </w:rPr>
              <w:t>教务处</w:t>
            </w:r>
            <w:r>
              <w:rPr>
                <w:rFonts w:hint="eastAsia"/>
                <w:spacing w:val="-3"/>
                <w:sz w:val="20"/>
                <w:szCs w:val="20"/>
                <w:lang w:eastAsia="zh-CN"/>
              </w:rPr>
              <w:t>、</w:t>
            </w:r>
          </w:p>
          <w:p>
            <w:pPr>
              <w:pStyle w:val="7"/>
              <w:spacing w:before="180" w:line="241" w:lineRule="auto"/>
              <w:rPr>
                <w:rFonts w:hint="eastAsia"/>
                <w:spacing w:val="-3"/>
                <w:sz w:val="20"/>
                <w:szCs w:val="20"/>
                <w:lang w:val="en-US" w:eastAsia="zh-CN"/>
              </w:rPr>
            </w:pPr>
            <w:r>
              <w:rPr>
                <w:rFonts w:hint="eastAsia"/>
                <w:spacing w:val="-3"/>
                <w:sz w:val="20"/>
                <w:szCs w:val="20"/>
                <w:lang w:val="en-US" w:eastAsia="zh-CN"/>
              </w:rPr>
              <w:t>艺术创新与实践中心、</w:t>
            </w:r>
          </w:p>
          <w:p>
            <w:pPr>
              <w:pStyle w:val="7"/>
              <w:spacing w:before="180" w:line="241" w:lineRule="auto"/>
              <w:rPr>
                <w:rFonts w:hint="default"/>
                <w:spacing w:val="-3"/>
                <w:sz w:val="20"/>
                <w:szCs w:val="20"/>
                <w:lang w:val="en-US" w:eastAsia="zh-CN"/>
              </w:rPr>
            </w:pPr>
            <w:r>
              <w:rPr>
                <w:rFonts w:hint="eastAsia"/>
                <w:spacing w:val="-3"/>
                <w:sz w:val="20"/>
                <w:szCs w:val="20"/>
                <w:lang w:val="en-US" w:eastAsia="zh-CN"/>
              </w:rPr>
              <w:t>各教学单位</w:t>
            </w:r>
          </w:p>
        </w:tc>
        <w:tc>
          <w:tcPr>
            <w:tcW w:w="78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21" w:hRule="atLeast"/>
        </w:trPr>
        <w:tc>
          <w:tcPr>
            <w:tcW w:w="836" w:type="dxa"/>
            <w:vMerge w:val="continue"/>
            <w:tcBorders>
              <w:top w:val="nil"/>
            </w:tcBorders>
            <w:vAlign w:val="top"/>
          </w:tcPr>
          <w:p>
            <w:pPr>
              <w:rPr>
                <w:rFonts w:ascii="Arial"/>
                <w:sz w:val="21"/>
              </w:rPr>
            </w:pPr>
          </w:p>
        </w:tc>
        <w:tc>
          <w:tcPr>
            <w:tcW w:w="964" w:type="dxa"/>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4.2</w:t>
            </w:r>
          </w:p>
          <w:p>
            <w:pPr>
              <w:pStyle w:val="7"/>
              <w:spacing w:before="65" w:line="187" w:lineRule="auto"/>
              <w:rPr>
                <w:rFonts w:ascii="Arial"/>
                <w:sz w:val="21"/>
              </w:rPr>
            </w:pPr>
            <w:r>
              <w:rPr>
                <w:rFonts w:hint="eastAsia"/>
                <w:spacing w:val="-3"/>
                <w:sz w:val="20"/>
                <w:szCs w:val="20"/>
                <w:lang w:val="en-US" w:eastAsia="en-US"/>
              </w:rPr>
              <w:t>课程与教学</w:t>
            </w:r>
          </w:p>
        </w:tc>
        <w:tc>
          <w:tcPr>
            <w:tcW w:w="927" w:type="dxa"/>
            <w:vAlign w:val="top"/>
          </w:tcPr>
          <w:p>
            <w:pPr>
              <w:pStyle w:val="7"/>
              <w:spacing w:before="65" w:line="229" w:lineRule="auto"/>
              <w:rPr>
                <w:spacing w:val="5"/>
                <w:sz w:val="20"/>
                <w:szCs w:val="20"/>
              </w:rPr>
            </w:pPr>
          </w:p>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教学内容与课程</w:t>
            </w:r>
          </w:p>
          <w:p>
            <w:pPr>
              <w:pStyle w:val="7"/>
              <w:spacing w:before="65" w:line="229" w:lineRule="auto"/>
              <w:rPr>
                <w:spacing w:val="5"/>
                <w:sz w:val="20"/>
                <w:szCs w:val="20"/>
              </w:rPr>
            </w:pPr>
            <w:r>
              <w:rPr>
                <w:spacing w:val="5"/>
                <w:sz w:val="20"/>
                <w:szCs w:val="20"/>
              </w:rPr>
              <w:t>资源建设</w:t>
            </w:r>
          </w:p>
        </w:tc>
        <w:tc>
          <w:tcPr>
            <w:tcW w:w="4467"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课程建设有规划、有标准、有措施、有成效；根据培养目标的要求和学生的需求，开设了足够数量的选修课；教学内容符合本专业人才培养目标，能够反映本学科专业发展方向和经济社会发展需要，教学大纲规范完备，执行严格；注重以专业应用能力培养为导向的教材建设，有科学的教材选用和质量监管制度；能有效利用网络教学资源，现代教学技术和手段使用效果较好。</w:t>
            </w:r>
          </w:p>
        </w:tc>
        <w:tc>
          <w:tcPr>
            <w:tcW w:w="2010" w:type="dxa"/>
            <w:vAlign w:val="top"/>
          </w:tcPr>
          <w:p>
            <w:pPr>
              <w:pStyle w:val="7"/>
              <w:spacing w:before="65" w:line="232" w:lineRule="auto"/>
              <w:ind w:left="273"/>
              <w:rPr>
                <w:spacing w:val="5"/>
                <w:sz w:val="20"/>
                <w:szCs w:val="20"/>
              </w:rPr>
            </w:pPr>
          </w:p>
        </w:tc>
        <w:tc>
          <w:tcPr>
            <w:tcW w:w="1530" w:type="dxa"/>
            <w:vAlign w:val="top"/>
          </w:tcPr>
          <w:p>
            <w:pPr>
              <w:pStyle w:val="7"/>
              <w:spacing w:before="65" w:line="232" w:lineRule="auto"/>
              <w:ind w:left="273"/>
              <w:rPr>
                <w:spacing w:val="5"/>
                <w:sz w:val="20"/>
                <w:szCs w:val="20"/>
              </w:rPr>
            </w:pPr>
          </w:p>
        </w:tc>
        <w:tc>
          <w:tcPr>
            <w:tcW w:w="1131" w:type="dxa"/>
            <w:vMerge w:val="continue"/>
            <w:vAlign w:val="top"/>
          </w:tcPr>
          <w:p>
            <w:pPr>
              <w:pStyle w:val="7"/>
              <w:spacing w:before="180" w:line="241" w:lineRule="auto"/>
              <w:ind w:left="355"/>
              <w:rPr>
                <w:spacing w:val="-3"/>
                <w:sz w:val="20"/>
                <w:szCs w:val="20"/>
              </w:rPr>
            </w:pPr>
          </w:p>
        </w:tc>
        <w:tc>
          <w:tcPr>
            <w:tcW w:w="1256" w:type="dxa"/>
            <w:vMerge w:val="continue"/>
            <w:vAlign w:val="top"/>
          </w:tcPr>
          <w:p>
            <w:pPr>
              <w:rPr>
                <w:spacing w:val="-3"/>
                <w:sz w:val="20"/>
                <w:szCs w:val="20"/>
              </w:rPr>
            </w:pPr>
          </w:p>
        </w:tc>
        <w:tc>
          <w:tcPr>
            <w:tcW w:w="1338" w:type="dxa"/>
            <w:tcBorders>
              <w:top w:val="single" w:color="auto" w:sz="4" w:space="0"/>
            </w:tcBorders>
            <w:vAlign w:val="top"/>
          </w:tcPr>
          <w:p>
            <w:pPr>
              <w:pStyle w:val="7"/>
              <w:spacing w:before="180" w:line="241" w:lineRule="auto"/>
              <w:ind w:left="355"/>
              <w:rPr>
                <w:spacing w:val="-3"/>
                <w:sz w:val="20"/>
                <w:szCs w:val="20"/>
              </w:rPr>
            </w:pPr>
          </w:p>
          <w:p>
            <w:pPr>
              <w:pStyle w:val="7"/>
              <w:spacing w:before="180" w:line="241" w:lineRule="auto"/>
              <w:ind w:left="355" w:leftChars="0"/>
              <w:rPr>
                <w:rFonts w:hint="default" w:ascii="Arial" w:eastAsia="仿宋"/>
                <w:sz w:val="21"/>
                <w:lang w:val="en-US" w:eastAsia="zh-CN"/>
              </w:rPr>
            </w:pPr>
            <w:r>
              <w:rPr>
                <w:spacing w:val="-3"/>
                <w:sz w:val="20"/>
                <w:szCs w:val="20"/>
              </w:rPr>
              <w:t>教务处</w:t>
            </w:r>
            <w:r>
              <w:rPr>
                <w:rFonts w:hint="eastAsia"/>
                <w:spacing w:val="-3"/>
                <w:sz w:val="20"/>
                <w:szCs w:val="20"/>
                <w:lang w:eastAsia="zh-CN"/>
              </w:rPr>
              <w:t>、</w:t>
            </w:r>
            <w:r>
              <w:rPr>
                <w:rFonts w:hint="eastAsia"/>
                <w:spacing w:val="-3"/>
                <w:sz w:val="20"/>
                <w:szCs w:val="20"/>
                <w:lang w:val="en-US" w:eastAsia="zh-CN"/>
              </w:rPr>
              <w:t>各教学单位</w:t>
            </w:r>
          </w:p>
        </w:tc>
        <w:tc>
          <w:tcPr>
            <w:tcW w:w="782" w:type="dxa"/>
            <w:vAlign w:val="top"/>
          </w:tcPr>
          <w:p>
            <w:pPr>
              <w:rPr>
                <w:rFonts w:ascii="Arial"/>
                <w:sz w:val="21"/>
              </w:rPr>
            </w:pPr>
          </w:p>
        </w:tc>
      </w:tr>
    </w:tbl>
    <w:p>
      <w:pPr>
        <w:spacing w:before="13"/>
      </w:pPr>
    </w:p>
    <w:p>
      <w:pPr>
        <w:spacing w:before="13"/>
      </w:pPr>
    </w:p>
    <w:p>
      <w:pPr>
        <w:spacing w:line="243" w:lineRule="auto"/>
        <w:jc w:val="both"/>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tbl>
      <w:tblPr>
        <w:tblStyle w:val="6"/>
        <w:tblW w:w="15222" w:type="dxa"/>
        <w:tblInd w:w="-2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2"/>
        <w:gridCol w:w="956"/>
        <w:gridCol w:w="933"/>
        <w:gridCol w:w="5311"/>
        <w:gridCol w:w="1614"/>
        <w:gridCol w:w="1338"/>
        <w:gridCol w:w="975"/>
        <w:gridCol w:w="1162"/>
        <w:gridCol w:w="1334"/>
        <w:gridCol w:w="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93" w:hRule="atLeast"/>
        </w:trPr>
        <w:tc>
          <w:tcPr>
            <w:tcW w:w="822"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一级</w:t>
            </w: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指标</w:t>
            </w:r>
          </w:p>
        </w:tc>
        <w:tc>
          <w:tcPr>
            <w:tcW w:w="956"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二级</w:t>
            </w: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指标</w:t>
            </w:r>
          </w:p>
        </w:tc>
        <w:tc>
          <w:tcPr>
            <w:tcW w:w="933"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主要观测点</w:t>
            </w:r>
          </w:p>
        </w:tc>
        <w:tc>
          <w:tcPr>
            <w:tcW w:w="5311"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基本要求</w:t>
            </w:r>
          </w:p>
        </w:tc>
        <w:tc>
          <w:tcPr>
            <w:tcW w:w="1614"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现有状况</w:t>
            </w:r>
          </w:p>
        </w:tc>
        <w:tc>
          <w:tcPr>
            <w:tcW w:w="1338"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建设思路</w:t>
            </w:r>
          </w:p>
        </w:tc>
        <w:tc>
          <w:tcPr>
            <w:tcW w:w="975"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6"/>
                <w:sz w:val="20"/>
                <w:szCs w:val="20"/>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责任</w:t>
            </w: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领导</w:t>
            </w:r>
          </w:p>
        </w:tc>
        <w:tc>
          <w:tcPr>
            <w:tcW w:w="1162" w:type="dxa"/>
            <w:vAlign w:val="top"/>
          </w:tcPr>
          <w:p>
            <w:pPr>
              <w:pStyle w:val="7"/>
              <w:spacing w:before="115" w:line="404" w:lineRule="exact"/>
              <w:jc w:val="center"/>
              <w:rPr>
                <w:spacing w:val="-9"/>
                <w:sz w:val="20"/>
                <w:szCs w:val="20"/>
                <w14:textOutline w14:w="3700" w14:cap="sq" w14:cmpd="sng">
                  <w14:solidFill>
                    <w14:srgbClr w14:val="000000"/>
                  </w14:solidFill>
                  <w14:prstDash w14:val="solid"/>
                  <w14:bevel/>
                </w14:textOutline>
              </w:rPr>
            </w:pPr>
            <w:r>
              <w:rPr>
                <w:rFonts w:hint="eastAsia"/>
                <w:spacing w:val="-9"/>
                <w:sz w:val="20"/>
                <w:szCs w:val="20"/>
                <w:lang w:val="en-US" w:eastAsia="zh-CN"/>
                <w14:textOutline w14:w="3700" w14:cap="sq" w14:cmpd="sng">
                  <w14:solidFill>
                    <w14:srgbClr w14:val="000000"/>
                  </w14:solidFill>
                  <w14:prstDash w14:val="solid"/>
                  <w14:bevel/>
                </w14:textOutline>
              </w:rPr>
              <w:t>负责</w:t>
            </w:r>
            <w:r>
              <w:rPr>
                <w:spacing w:val="-9"/>
                <w:sz w:val="20"/>
                <w:szCs w:val="20"/>
                <w14:textOutline w14:w="3700" w14:cap="sq" w14:cmpd="sng">
                  <w14:solidFill>
                    <w14:srgbClr w14:val="000000"/>
                  </w14:solidFill>
                  <w14:prstDash w14:val="solid"/>
                  <w14:bevel/>
                </w14:textOutline>
              </w:rPr>
              <w:t>组名</w:t>
            </w:r>
          </w:p>
          <w:p>
            <w:pPr>
              <w:pStyle w:val="7"/>
              <w:spacing w:before="115" w:line="404" w:lineRule="exact"/>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eastAsia"/>
                <w:spacing w:val="-12"/>
                <w:position w:val="14"/>
                <w:sz w:val="20"/>
                <w:szCs w:val="20"/>
                <w:lang w:val="en-US" w:eastAsia="zh-CN"/>
                <w14:textOutline w14:w="3700" w14:cap="sq" w14:cmpd="sng">
                  <w14:solidFill>
                    <w14:srgbClr w14:val="000000"/>
                  </w14:solidFill>
                  <w14:prstDash w14:val="solid"/>
                  <w14:bevel/>
                </w14:textOutline>
              </w:rPr>
              <w:t>（牵头部门）</w:t>
            </w:r>
          </w:p>
        </w:tc>
        <w:tc>
          <w:tcPr>
            <w:tcW w:w="1334"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t>责任</w:t>
            </w: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部门</w:t>
            </w:r>
          </w:p>
        </w:tc>
        <w:tc>
          <w:tcPr>
            <w:tcW w:w="777" w:type="dxa"/>
            <w:vAlign w:val="top"/>
          </w:tcPr>
          <w:p>
            <w:pPr>
              <w:spacing w:line="243" w:lineRule="auto"/>
              <w:jc w:val="center"/>
              <w:rPr>
                <w:rFonts w:ascii="Arial"/>
                <w:sz w:val="21"/>
              </w:rPr>
            </w:pPr>
          </w:p>
          <w:p>
            <w:pPr>
              <w:pStyle w:val="7"/>
              <w:spacing w:before="65" w:line="23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2"/>
                <w:sz w:val="20"/>
                <w:szCs w:val="20"/>
                <w14:textOutline w14:w="3795"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25" w:hRule="atLeast"/>
        </w:trPr>
        <w:tc>
          <w:tcPr>
            <w:tcW w:w="822" w:type="dxa"/>
            <w:vMerge w:val="restart"/>
            <w:tcBorders>
              <w:bottom w:val="nil"/>
            </w:tcBorders>
            <w:vAlign w:val="top"/>
          </w:tcPr>
          <w:p>
            <w:pPr>
              <w:pStyle w:val="7"/>
              <w:spacing w:before="65" w:line="384" w:lineRule="exact"/>
              <w:rPr>
                <w:spacing w:val="-5"/>
                <w:position w:val="13"/>
                <w:sz w:val="20"/>
                <w:szCs w:val="20"/>
                <w14:textOutline w14:w="3795" w14:cap="sq" w14:cmpd="sng">
                  <w14:solidFill>
                    <w14:srgbClr w14:val="000000"/>
                  </w14:solidFill>
                  <w14:prstDash w14:val="solid"/>
                  <w14:bevel/>
                </w14:textOutline>
              </w:rPr>
            </w:pPr>
          </w:p>
          <w:p>
            <w:pPr>
              <w:pStyle w:val="7"/>
              <w:spacing w:before="65" w:line="384" w:lineRule="exact"/>
              <w:rPr>
                <w:spacing w:val="-5"/>
                <w:position w:val="13"/>
                <w:sz w:val="20"/>
                <w:szCs w:val="20"/>
                <w14:textOutline w14:w="3795" w14:cap="sq" w14:cmpd="sng">
                  <w14:solidFill>
                    <w14:srgbClr w14:val="000000"/>
                  </w14:solidFill>
                  <w14:prstDash w14:val="solid"/>
                  <w14:bevel/>
                </w14:textOutline>
              </w:rPr>
            </w:pPr>
          </w:p>
          <w:p>
            <w:pPr>
              <w:pStyle w:val="7"/>
              <w:spacing w:before="65" w:line="384" w:lineRule="exact"/>
              <w:rPr>
                <w:spacing w:val="-5"/>
                <w:position w:val="13"/>
                <w:sz w:val="20"/>
                <w:szCs w:val="20"/>
                <w14:textOutline w14:w="3795" w14:cap="sq" w14:cmpd="sng">
                  <w14:solidFill>
                    <w14:srgbClr w14:val="000000"/>
                  </w14:solidFill>
                  <w14:prstDash w14:val="solid"/>
                  <w14:bevel/>
                </w14:textOutline>
              </w:rPr>
            </w:pPr>
          </w:p>
          <w:p>
            <w:pPr>
              <w:pStyle w:val="7"/>
              <w:spacing w:before="65" w:line="384" w:lineRule="exact"/>
              <w:rPr>
                <w:spacing w:val="-5"/>
                <w:position w:val="13"/>
                <w:sz w:val="20"/>
                <w:szCs w:val="20"/>
                <w14:textOutline w14:w="3795" w14:cap="sq" w14:cmpd="sng">
                  <w14:solidFill>
                    <w14:srgbClr w14:val="000000"/>
                  </w14:solidFill>
                  <w14:prstDash w14:val="solid"/>
                  <w14:bevel/>
                </w14:textOutline>
              </w:rPr>
            </w:pPr>
          </w:p>
          <w:p>
            <w:pPr>
              <w:pStyle w:val="7"/>
              <w:spacing w:before="65" w:line="384" w:lineRule="exact"/>
              <w:rPr>
                <w:spacing w:val="-5"/>
                <w:position w:val="13"/>
                <w:sz w:val="20"/>
                <w:szCs w:val="20"/>
                <w14:textOutline w14:w="3795" w14:cap="sq" w14:cmpd="sng">
                  <w14:solidFill>
                    <w14:srgbClr w14:val="000000"/>
                  </w14:solidFill>
                  <w14:prstDash w14:val="solid"/>
                  <w14:bevel/>
                </w14:textOutline>
              </w:rPr>
            </w:pPr>
          </w:p>
          <w:p>
            <w:pPr>
              <w:pStyle w:val="7"/>
              <w:spacing w:before="134" w:line="232" w:lineRule="auto"/>
              <w:ind w:left="150"/>
              <w:rPr>
                <w:rFonts w:ascii="Arial"/>
                <w:sz w:val="21"/>
              </w:rPr>
            </w:pPr>
          </w:p>
        </w:tc>
        <w:tc>
          <w:tcPr>
            <w:tcW w:w="956" w:type="dxa"/>
            <w:vAlign w:val="top"/>
          </w:tcPr>
          <w:p>
            <w:pPr>
              <w:rPr>
                <w:rFonts w:ascii="Arial"/>
                <w:sz w:val="21"/>
              </w:rPr>
            </w:pPr>
          </w:p>
        </w:tc>
        <w:tc>
          <w:tcPr>
            <w:tcW w:w="933" w:type="dxa"/>
            <w:vAlign w:val="top"/>
          </w:tcPr>
          <w:p>
            <w:pPr>
              <w:pStyle w:val="7"/>
              <w:spacing w:before="65" w:line="229" w:lineRule="auto"/>
              <w:rPr>
                <w:spacing w:val="5"/>
                <w:sz w:val="20"/>
                <w:szCs w:val="20"/>
              </w:rPr>
            </w:pPr>
            <w:r>
              <w:rPr>
                <w:spacing w:val="5"/>
                <w:sz w:val="20"/>
                <w:szCs w:val="20"/>
              </w:rPr>
              <w:t>课堂教学与学习</w:t>
            </w:r>
          </w:p>
          <w:p>
            <w:pPr>
              <w:pStyle w:val="7"/>
              <w:spacing w:before="65" w:line="229" w:lineRule="auto"/>
              <w:rPr>
                <w:spacing w:val="5"/>
                <w:sz w:val="20"/>
                <w:szCs w:val="20"/>
              </w:rPr>
            </w:pPr>
            <w:r>
              <w:rPr>
                <w:spacing w:val="5"/>
                <w:sz w:val="20"/>
                <w:szCs w:val="20"/>
              </w:rPr>
              <w:t>评价</w:t>
            </w:r>
          </w:p>
        </w:tc>
        <w:tc>
          <w:tcPr>
            <w:tcW w:w="5311"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推进课堂教学改革，有鼓励教师积极参与教学方法改革的政策和措施，课堂教学体现以学生能力培养为中心，注重学生创新创业精神和能力培养，教师能够开展启发式、参与式、讨论式等教学；课程考核方式科学多样。</w:t>
            </w:r>
          </w:p>
        </w:tc>
        <w:tc>
          <w:tcPr>
            <w:tcW w:w="1614" w:type="dxa"/>
            <w:vAlign w:val="top"/>
          </w:tcPr>
          <w:p>
            <w:pPr>
              <w:pStyle w:val="7"/>
              <w:spacing w:before="65" w:line="232" w:lineRule="auto"/>
              <w:ind w:left="328"/>
              <w:rPr>
                <w:spacing w:val="5"/>
                <w:sz w:val="20"/>
                <w:szCs w:val="20"/>
              </w:rPr>
            </w:pPr>
          </w:p>
        </w:tc>
        <w:tc>
          <w:tcPr>
            <w:tcW w:w="1338" w:type="dxa"/>
            <w:vAlign w:val="top"/>
          </w:tcPr>
          <w:p>
            <w:pPr>
              <w:pStyle w:val="7"/>
              <w:spacing w:before="65" w:line="232" w:lineRule="auto"/>
              <w:ind w:left="328"/>
              <w:rPr>
                <w:spacing w:val="5"/>
                <w:sz w:val="20"/>
                <w:szCs w:val="20"/>
              </w:rPr>
            </w:pPr>
          </w:p>
        </w:tc>
        <w:tc>
          <w:tcPr>
            <w:tcW w:w="975" w:type="dxa"/>
            <w:vMerge w:val="restart"/>
            <w:vAlign w:val="top"/>
          </w:tcPr>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firstLine="194" w:firstLineChars="100"/>
              <w:rPr>
                <w:rFonts w:hint="eastAsia" w:eastAsia="仿宋"/>
                <w:spacing w:val="-3"/>
                <w:sz w:val="20"/>
                <w:szCs w:val="20"/>
                <w:lang w:val="en-US" w:eastAsia="zh-CN"/>
              </w:rPr>
            </w:pPr>
            <w:r>
              <w:rPr>
                <w:rFonts w:hint="eastAsia"/>
                <w:spacing w:val="-3"/>
                <w:sz w:val="20"/>
                <w:szCs w:val="20"/>
                <w:lang w:val="en-US" w:eastAsia="zh-CN"/>
              </w:rPr>
              <w:t>柳友荣</w:t>
            </w:r>
          </w:p>
        </w:tc>
        <w:tc>
          <w:tcPr>
            <w:tcW w:w="1162" w:type="dxa"/>
            <w:vMerge w:val="restart"/>
            <w:vAlign w:val="top"/>
          </w:tcPr>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r>
              <w:rPr>
                <w:spacing w:val="5"/>
                <w:sz w:val="20"/>
                <w:szCs w:val="20"/>
              </w:rPr>
              <w:t>质量管</w:t>
            </w:r>
          </w:p>
          <w:p>
            <w:pPr>
              <w:pStyle w:val="7"/>
              <w:spacing w:before="65" w:line="232" w:lineRule="auto"/>
              <w:ind w:left="156"/>
              <w:rPr>
                <w:spacing w:val="5"/>
                <w:sz w:val="20"/>
                <w:szCs w:val="20"/>
              </w:rPr>
            </w:pPr>
            <w:r>
              <w:rPr>
                <w:spacing w:val="5"/>
                <w:sz w:val="20"/>
                <w:szCs w:val="20"/>
              </w:rPr>
              <w:t>理组</w:t>
            </w:r>
          </w:p>
          <w:p>
            <w:pPr>
              <w:pStyle w:val="7"/>
              <w:spacing w:before="65" w:line="232" w:lineRule="auto"/>
              <w:ind w:left="156"/>
              <w:rPr>
                <w:spacing w:val="5"/>
                <w:sz w:val="20"/>
                <w:szCs w:val="20"/>
              </w:rPr>
            </w:pPr>
          </w:p>
          <w:p>
            <w:pPr>
              <w:rPr>
                <w:spacing w:val="-3"/>
                <w:sz w:val="20"/>
                <w:szCs w:val="20"/>
              </w:rPr>
            </w:pPr>
            <w:r>
              <w:rPr>
                <w:rFonts w:hint="eastAsia"/>
                <w:spacing w:val="5"/>
                <w:sz w:val="20"/>
                <w:szCs w:val="20"/>
                <w:lang w:eastAsia="zh-CN"/>
              </w:rPr>
              <w:t>（</w:t>
            </w:r>
            <w:r>
              <w:rPr>
                <w:rFonts w:hint="eastAsia"/>
                <w:spacing w:val="5"/>
                <w:sz w:val="20"/>
                <w:szCs w:val="20"/>
                <w:lang w:val="en-US" w:eastAsia="zh-CN"/>
              </w:rPr>
              <w:t>教务处</w:t>
            </w:r>
            <w:r>
              <w:rPr>
                <w:rFonts w:hint="eastAsia"/>
                <w:spacing w:val="5"/>
                <w:sz w:val="20"/>
                <w:szCs w:val="20"/>
                <w:lang w:eastAsia="zh-CN"/>
              </w:rPr>
              <w:t>）</w:t>
            </w:r>
          </w:p>
        </w:tc>
        <w:tc>
          <w:tcPr>
            <w:tcW w:w="1334" w:type="dxa"/>
            <w:tcBorders>
              <w:bottom w:val="single" w:color="auto" w:sz="4" w:space="0"/>
            </w:tcBorders>
            <w:vAlign w:val="top"/>
          </w:tcPr>
          <w:p>
            <w:pPr>
              <w:pStyle w:val="7"/>
              <w:spacing w:before="180" w:line="241" w:lineRule="auto"/>
              <w:rPr>
                <w:spacing w:val="-3"/>
                <w:sz w:val="20"/>
                <w:szCs w:val="20"/>
              </w:rPr>
            </w:pPr>
          </w:p>
          <w:p>
            <w:pPr>
              <w:pStyle w:val="7"/>
              <w:spacing w:before="180" w:line="241" w:lineRule="auto"/>
              <w:ind w:left="355" w:leftChars="0"/>
              <w:rPr>
                <w:rFonts w:hint="eastAsia"/>
                <w:spacing w:val="-3"/>
                <w:sz w:val="20"/>
                <w:szCs w:val="20"/>
                <w:lang w:eastAsia="zh-CN"/>
              </w:rPr>
            </w:pPr>
            <w:r>
              <w:rPr>
                <w:spacing w:val="-3"/>
                <w:sz w:val="20"/>
                <w:szCs w:val="20"/>
              </w:rPr>
              <w:t>教务处</w:t>
            </w:r>
            <w:r>
              <w:rPr>
                <w:rFonts w:hint="eastAsia"/>
                <w:spacing w:val="-3"/>
                <w:sz w:val="20"/>
                <w:szCs w:val="20"/>
                <w:lang w:eastAsia="zh-CN"/>
              </w:rPr>
              <w:t>、</w:t>
            </w:r>
          </w:p>
          <w:p>
            <w:pPr>
              <w:pStyle w:val="7"/>
              <w:spacing w:before="180" w:line="241" w:lineRule="auto"/>
              <w:rPr>
                <w:rFonts w:hint="default"/>
                <w:spacing w:val="-3"/>
                <w:sz w:val="20"/>
                <w:szCs w:val="20"/>
                <w:lang w:val="en-US" w:eastAsia="zh-CN"/>
              </w:rPr>
            </w:pPr>
            <w:r>
              <w:rPr>
                <w:rFonts w:hint="eastAsia"/>
                <w:spacing w:val="-3"/>
                <w:sz w:val="20"/>
                <w:szCs w:val="20"/>
                <w:lang w:val="en-US" w:eastAsia="zh-CN"/>
              </w:rPr>
              <w:t>各教学单位</w:t>
            </w:r>
          </w:p>
        </w:tc>
        <w:tc>
          <w:tcPr>
            <w:tcW w:w="777" w:type="dxa"/>
            <w:tcBorders>
              <w:bottom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3" w:hRule="atLeast"/>
        </w:trPr>
        <w:tc>
          <w:tcPr>
            <w:tcW w:w="822" w:type="dxa"/>
            <w:vMerge w:val="continue"/>
            <w:tcBorders>
              <w:top w:val="nil"/>
              <w:bottom w:val="nil"/>
            </w:tcBorders>
            <w:vAlign w:val="top"/>
          </w:tcPr>
          <w:p>
            <w:pPr>
              <w:rPr>
                <w:rFonts w:ascii="Arial"/>
                <w:sz w:val="21"/>
              </w:rPr>
            </w:pPr>
          </w:p>
        </w:tc>
        <w:tc>
          <w:tcPr>
            <w:tcW w:w="956" w:type="dxa"/>
            <w:vMerge w:val="restart"/>
            <w:tcBorders>
              <w:bottom w:val="nil"/>
            </w:tcBorders>
            <w:vAlign w:val="top"/>
          </w:tcPr>
          <w:p>
            <w:pPr>
              <w:spacing w:line="271" w:lineRule="auto"/>
              <w:rPr>
                <w:rFonts w:ascii="Arial"/>
                <w:sz w:val="21"/>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4.3</w:t>
            </w:r>
          </w:p>
          <w:p>
            <w:pPr>
              <w:pStyle w:val="7"/>
              <w:spacing w:before="65" w:line="187" w:lineRule="auto"/>
              <w:rPr>
                <w:sz w:val="20"/>
                <w:szCs w:val="20"/>
              </w:rPr>
            </w:pPr>
            <w:r>
              <w:rPr>
                <w:rFonts w:hint="eastAsia"/>
                <w:spacing w:val="-3"/>
                <w:sz w:val="20"/>
                <w:szCs w:val="20"/>
                <w:lang w:val="en-US" w:eastAsia="en-US"/>
              </w:rPr>
              <w:t>实践教学</w:t>
            </w:r>
          </w:p>
        </w:tc>
        <w:tc>
          <w:tcPr>
            <w:tcW w:w="933"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实验教学</w:t>
            </w:r>
          </w:p>
        </w:tc>
        <w:tc>
          <w:tcPr>
            <w:tcW w:w="5311"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实验开出率达到教学大纲要求的90%；有一定数量的综合性、设计性实验，有开放性实验室；实验指导人员结构合理，实验教学效果较好。</w:t>
            </w:r>
          </w:p>
          <w:p>
            <w:pPr>
              <w:pStyle w:val="7"/>
              <w:spacing w:before="148" w:line="240" w:lineRule="auto"/>
              <w:jc w:val="left"/>
              <w:rPr>
                <w:rFonts w:hint="eastAsia"/>
                <w:spacing w:val="-31"/>
                <w:position w:val="14"/>
                <w:sz w:val="20"/>
                <w:szCs w:val="20"/>
                <w:lang w:val="en-US" w:eastAsia="zh-Hans"/>
              </w:rPr>
            </w:pPr>
          </w:p>
        </w:tc>
        <w:tc>
          <w:tcPr>
            <w:tcW w:w="1614" w:type="dxa"/>
            <w:vAlign w:val="top"/>
          </w:tcPr>
          <w:p>
            <w:pPr>
              <w:pStyle w:val="7"/>
              <w:spacing w:before="110" w:line="391" w:lineRule="exact"/>
              <w:ind w:left="355"/>
              <w:rPr>
                <w:spacing w:val="-3"/>
                <w:position w:val="13"/>
                <w:sz w:val="20"/>
                <w:szCs w:val="20"/>
              </w:rPr>
            </w:pPr>
          </w:p>
        </w:tc>
        <w:tc>
          <w:tcPr>
            <w:tcW w:w="1338" w:type="dxa"/>
            <w:vAlign w:val="top"/>
          </w:tcPr>
          <w:p>
            <w:pPr>
              <w:pStyle w:val="7"/>
              <w:spacing w:before="110" w:line="391" w:lineRule="exact"/>
              <w:ind w:left="355"/>
              <w:rPr>
                <w:spacing w:val="-3"/>
                <w:position w:val="13"/>
                <w:sz w:val="20"/>
                <w:szCs w:val="20"/>
              </w:rPr>
            </w:pPr>
          </w:p>
        </w:tc>
        <w:tc>
          <w:tcPr>
            <w:tcW w:w="975" w:type="dxa"/>
            <w:vMerge w:val="continue"/>
            <w:vAlign w:val="top"/>
          </w:tcPr>
          <w:p>
            <w:pPr>
              <w:pStyle w:val="7"/>
              <w:spacing w:before="180" w:line="241" w:lineRule="auto"/>
              <w:ind w:left="355"/>
              <w:rPr>
                <w:spacing w:val="-3"/>
                <w:sz w:val="20"/>
                <w:szCs w:val="20"/>
              </w:rPr>
            </w:pPr>
          </w:p>
        </w:tc>
        <w:tc>
          <w:tcPr>
            <w:tcW w:w="1162" w:type="dxa"/>
            <w:vMerge w:val="continue"/>
            <w:vAlign w:val="top"/>
          </w:tcPr>
          <w:p>
            <w:pPr>
              <w:rPr>
                <w:rFonts w:hint="eastAsia"/>
                <w:spacing w:val="-3"/>
                <w:sz w:val="20"/>
                <w:szCs w:val="20"/>
                <w:lang w:eastAsia="zh-CN"/>
              </w:rPr>
            </w:pPr>
          </w:p>
        </w:tc>
        <w:tc>
          <w:tcPr>
            <w:tcW w:w="1334" w:type="dxa"/>
            <w:tcBorders>
              <w:top w:val="single" w:color="auto" w:sz="4" w:space="0"/>
              <w:bottom w:val="single" w:color="auto" w:sz="4" w:space="0"/>
            </w:tcBorders>
            <w:vAlign w:val="top"/>
          </w:tcPr>
          <w:p>
            <w:pPr>
              <w:pStyle w:val="7"/>
              <w:spacing w:before="180" w:line="241" w:lineRule="auto"/>
              <w:ind w:left="355" w:leftChars="0"/>
              <w:rPr>
                <w:rFonts w:hint="eastAsia"/>
                <w:spacing w:val="-3"/>
                <w:sz w:val="20"/>
                <w:szCs w:val="20"/>
                <w:lang w:eastAsia="zh-CN"/>
              </w:rPr>
            </w:pPr>
            <w:r>
              <w:rPr>
                <w:spacing w:val="-3"/>
                <w:sz w:val="20"/>
                <w:szCs w:val="20"/>
              </w:rPr>
              <w:t>教务处</w:t>
            </w:r>
            <w:r>
              <w:rPr>
                <w:rFonts w:hint="eastAsia"/>
                <w:spacing w:val="-3"/>
                <w:sz w:val="20"/>
                <w:szCs w:val="20"/>
                <w:lang w:eastAsia="zh-CN"/>
              </w:rPr>
              <w:t>、</w:t>
            </w:r>
          </w:p>
          <w:p>
            <w:pPr>
              <w:pStyle w:val="7"/>
              <w:spacing w:before="180" w:line="241" w:lineRule="auto"/>
              <w:rPr>
                <w:rFonts w:hint="default"/>
                <w:spacing w:val="-3"/>
                <w:sz w:val="20"/>
                <w:szCs w:val="20"/>
                <w:lang w:val="en-US" w:eastAsia="zh-CN"/>
              </w:rPr>
            </w:pPr>
            <w:r>
              <w:rPr>
                <w:rFonts w:hint="eastAsia"/>
                <w:spacing w:val="-3"/>
                <w:sz w:val="20"/>
                <w:szCs w:val="20"/>
                <w:lang w:val="en-US" w:eastAsia="zh-CN"/>
              </w:rPr>
              <w:t>各教学单位</w:t>
            </w:r>
          </w:p>
        </w:tc>
        <w:tc>
          <w:tcPr>
            <w:tcW w:w="777" w:type="dxa"/>
            <w:tcBorders>
              <w:top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43" w:hRule="atLeast"/>
        </w:trPr>
        <w:tc>
          <w:tcPr>
            <w:tcW w:w="822"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933"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实习实训</w:t>
            </w:r>
          </w:p>
        </w:tc>
        <w:tc>
          <w:tcPr>
            <w:tcW w:w="5311"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能与企事业单位紧密合作开展实习实训；每个专业建立有稳定的实习实训基地，时间和经费有保证；指导到位，考核科学，效果较好。</w:t>
            </w:r>
          </w:p>
          <w:p>
            <w:pPr>
              <w:pStyle w:val="7"/>
              <w:spacing w:before="148" w:line="240" w:lineRule="auto"/>
              <w:jc w:val="left"/>
              <w:rPr>
                <w:spacing w:val="-31"/>
                <w:position w:val="14"/>
                <w:sz w:val="20"/>
                <w:szCs w:val="20"/>
                <w:lang w:val="en-US" w:eastAsia="en-US"/>
              </w:rPr>
            </w:pPr>
          </w:p>
        </w:tc>
        <w:tc>
          <w:tcPr>
            <w:tcW w:w="1614" w:type="dxa"/>
            <w:vAlign w:val="top"/>
          </w:tcPr>
          <w:p>
            <w:pPr>
              <w:pStyle w:val="7"/>
              <w:spacing w:line="231" w:lineRule="auto"/>
              <w:ind w:left="328"/>
              <w:rPr>
                <w:spacing w:val="5"/>
                <w:sz w:val="20"/>
                <w:szCs w:val="20"/>
              </w:rPr>
            </w:pPr>
          </w:p>
        </w:tc>
        <w:tc>
          <w:tcPr>
            <w:tcW w:w="1338" w:type="dxa"/>
            <w:vAlign w:val="top"/>
          </w:tcPr>
          <w:p>
            <w:pPr>
              <w:pStyle w:val="7"/>
              <w:spacing w:line="231" w:lineRule="auto"/>
              <w:ind w:left="328"/>
              <w:rPr>
                <w:spacing w:val="5"/>
                <w:sz w:val="20"/>
                <w:szCs w:val="20"/>
              </w:rPr>
            </w:pPr>
          </w:p>
        </w:tc>
        <w:tc>
          <w:tcPr>
            <w:tcW w:w="975" w:type="dxa"/>
            <w:vMerge w:val="continue"/>
            <w:vAlign w:val="top"/>
          </w:tcPr>
          <w:p>
            <w:pPr>
              <w:pStyle w:val="7"/>
              <w:spacing w:before="180" w:line="241" w:lineRule="auto"/>
              <w:ind w:left="355"/>
              <w:rPr>
                <w:spacing w:val="-3"/>
                <w:sz w:val="20"/>
                <w:szCs w:val="20"/>
              </w:rPr>
            </w:pPr>
          </w:p>
        </w:tc>
        <w:tc>
          <w:tcPr>
            <w:tcW w:w="1162" w:type="dxa"/>
            <w:vMerge w:val="continue"/>
            <w:vAlign w:val="top"/>
          </w:tcPr>
          <w:p>
            <w:pPr>
              <w:rPr>
                <w:spacing w:val="-3"/>
                <w:sz w:val="20"/>
                <w:szCs w:val="20"/>
              </w:rPr>
            </w:pPr>
          </w:p>
        </w:tc>
        <w:tc>
          <w:tcPr>
            <w:tcW w:w="1334" w:type="dxa"/>
            <w:tcBorders>
              <w:top w:val="single" w:color="auto" w:sz="4" w:space="0"/>
              <w:bottom w:val="single" w:color="auto" w:sz="4" w:space="0"/>
            </w:tcBorders>
            <w:vAlign w:val="top"/>
          </w:tcPr>
          <w:p>
            <w:pPr>
              <w:pStyle w:val="7"/>
              <w:spacing w:before="180" w:line="241" w:lineRule="auto"/>
              <w:rPr>
                <w:rFonts w:hint="eastAsia" w:eastAsia="仿宋"/>
                <w:spacing w:val="-3"/>
                <w:sz w:val="20"/>
                <w:szCs w:val="20"/>
                <w:lang w:eastAsia="zh-CN"/>
              </w:rPr>
            </w:pPr>
            <w:r>
              <w:rPr>
                <w:spacing w:val="-3"/>
                <w:sz w:val="20"/>
                <w:szCs w:val="20"/>
              </w:rPr>
              <w:t>教务处</w:t>
            </w:r>
            <w:r>
              <w:rPr>
                <w:rFonts w:hint="eastAsia"/>
                <w:spacing w:val="-3"/>
                <w:sz w:val="20"/>
                <w:szCs w:val="20"/>
                <w:lang w:eastAsia="zh-CN"/>
              </w:rPr>
              <w:t>、</w:t>
            </w:r>
          </w:p>
          <w:p>
            <w:pPr>
              <w:pStyle w:val="7"/>
              <w:spacing w:before="180" w:line="241" w:lineRule="auto"/>
              <w:rPr>
                <w:rFonts w:hint="default" w:eastAsia="仿宋"/>
                <w:spacing w:val="-3"/>
                <w:sz w:val="20"/>
                <w:szCs w:val="20"/>
                <w:lang w:val="en-US" w:eastAsia="zh-CN"/>
              </w:rPr>
            </w:pPr>
            <w:r>
              <w:rPr>
                <w:rFonts w:hint="eastAsia"/>
                <w:spacing w:val="-3"/>
                <w:sz w:val="20"/>
                <w:szCs w:val="20"/>
                <w:lang w:val="en-US" w:eastAsia="zh-CN"/>
              </w:rPr>
              <w:t>各教学单位</w:t>
            </w:r>
          </w:p>
        </w:tc>
        <w:tc>
          <w:tcPr>
            <w:tcW w:w="77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93" w:hRule="atLeast"/>
        </w:trPr>
        <w:tc>
          <w:tcPr>
            <w:tcW w:w="822"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933"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社会实践</w:t>
            </w:r>
          </w:p>
        </w:tc>
        <w:tc>
          <w:tcPr>
            <w:tcW w:w="5311"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把社会实践纳入学校教学计划，规定学时学分，对学生参加社会实践提出时间和任务要求；把教师参加和指导大学生社会实践计入工作量。</w:t>
            </w:r>
          </w:p>
          <w:p>
            <w:pPr>
              <w:pStyle w:val="7"/>
              <w:spacing w:before="148" w:line="240" w:lineRule="auto"/>
              <w:jc w:val="left"/>
              <w:rPr>
                <w:spacing w:val="-31"/>
                <w:position w:val="14"/>
                <w:sz w:val="20"/>
                <w:szCs w:val="20"/>
                <w:lang w:val="en-US" w:eastAsia="en-US"/>
              </w:rPr>
            </w:pPr>
          </w:p>
        </w:tc>
        <w:tc>
          <w:tcPr>
            <w:tcW w:w="1614" w:type="dxa"/>
            <w:vAlign w:val="top"/>
          </w:tcPr>
          <w:p>
            <w:pPr>
              <w:pStyle w:val="7"/>
              <w:spacing w:line="231" w:lineRule="auto"/>
              <w:ind w:left="338"/>
              <w:rPr>
                <w:rFonts w:hint="eastAsia"/>
                <w:spacing w:val="-5"/>
                <w:sz w:val="20"/>
                <w:szCs w:val="20"/>
                <w:lang w:val="en-US" w:eastAsia="zh-CN"/>
              </w:rPr>
            </w:pPr>
          </w:p>
        </w:tc>
        <w:tc>
          <w:tcPr>
            <w:tcW w:w="1338" w:type="dxa"/>
            <w:vAlign w:val="top"/>
          </w:tcPr>
          <w:p>
            <w:pPr>
              <w:pStyle w:val="7"/>
              <w:spacing w:line="231" w:lineRule="auto"/>
              <w:ind w:left="338"/>
              <w:rPr>
                <w:rFonts w:hint="eastAsia"/>
                <w:spacing w:val="-5"/>
                <w:sz w:val="20"/>
                <w:szCs w:val="20"/>
                <w:lang w:val="en-US" w:eastAsia="zh-CN"/>
              </w:rPr>
            </w:pPr>
          </w:p>
        </w:tc>
        <w:tc>
          <w:tcPr>
            <w:tcW w:w="975" w:type="dxa"/>
            <w:vMerge w:val="continue"/>
            <w:vAlign w:val="top"/>
          </w:tcPr>
          <w:p>
            <w:pPr>
              <w:pStyle w:val="7"/>
              <w:spacing w:before="180" w:line="241" w:lineRule="auto"/>
              <w:ind w:left="355"/>
              <w:rPr>
                <w:rFonts w:hint="eastAsia"/>
                <w:spacing w:val="-3"/>
                <w:sz w:val="20"/>
                <w:szCs w:val="20"/>
                <w:lang w:val="en-US" w:eastAsia="zh-CN"/>
              </w:rPr>
            </w:pPr>
          </w:p>
        </w:tc>
        <w:tc>
          <w:tcPr>
            <w:tcW w:w="1162" w:type="dxa"/>
            <w:vMerge w:val="continue"/>
            <w:vAlign w:val="top"/>
          </w:tcPr>
          <w:p>
            <w:pPr>
              <w:rPr>
                <w:rFonts w:hint="eastAsia"/>
                <w:spacing w:val="-3"/>
                <w:sz w:val="20"/>
                <w:szCs w:val="20"/>
                <w:lang w:eastAsia="zh-CN"/>
              </w:rPr>
            </w:pPr>
          </w:p>
        </w:tc>
        <w:tc>
          <w:tcPr>
            <w:tcW w:w="1334" w:type="dxa"/>
            <w:tcBorders>
              <w:top w:val="single" w:color="auto" w:sz="4" w:space="0"/>
              <w:bottom w:val="single" w:color="auto" w:sz="4" w:space="0"/>
            </w:tcBorders>
            <w:vAlign w:val="top"/>
          </w:tcPr>
          <w:p>
            <w:pPr>
              <w:pStyle w:val="7"/>
              <w:spacing w:before="180" w:line="241" w:lineRule="auto"/>
              <w:ind w:left="355"/>
              <w:rPr>
                <w:rFonts w:hint="eastAsia" w:eastAsia="仿宋"/>
                <w:spacing w:val="-3"/>
                <w:sz w:val="20"/>
                <w:szCs w:val="20"/>
                <w:lang w:eastAsia="zh-CN"/>
              </w:rPr>
            </w:pPr>
            <w:r>
              <w:rPr>
                <w:spacing w:val="-3"/>
                <w:sz w:val="20"/>
                <w:szCs w:val="20"/>
              </w:rPr>
              <w:t>团委</w:t>
            </w:r>
            <w:r>
              <w:rPr>
                <w:rFonts w:hint="eastAsia"/>
                <w:spacing w:val="-3"/>
                <w:sz w:val="20"/>
                <w:szCs w:val="20"/>
                <w:lang w:eastAsia="zh-CN"/>
              </w:rPr>
              <w:t>、</w:t>
            </w:r>
          </w:p>
          <w:p>
            <w:pPr>
              <w:pStyle w:val="7"/>
              <w:spacing w:before="180" w:line="241" w:lineRule="auto"/>
              <w:ind w:left="355" w:leftChars="0"/>
              <w:rPr>
                <w:rFonts w:hint="eastAsia"/>
                <w:spacing w:val="-3"/>
                <w:sz w:val="20"/>
                <w:szCs w:val="20"/>
                <w:lang w:val="en-US" w:eastAsia="zh-CN"/>
              </w:rPr>
            </w:pPr>
            <w:r>
              <w:rPr>
                <w:rFonts w:hint="eastAsia"/>
                <w:spacing w:val="-3"/>
                <w:sz w:val="20"/>
                <w:szCs w:val="20"/>
                <w:lang w:val="en-US" w:eastAsia="zh-CN"/>
              </w:rPr>
              <w:t>人事处、</w:t>
            </w:r>
          </w:p>
          <w:p>
            <w:pPr>
              <w:pStyle w:val="7"/>
              <w:spacing w:before="180" w:line="241" w:lineRule="auto"/>
              <w:rPr>
                <w:rFonts w:hint="default"/>
                <w:spacing w:val="-3"/>
                <w:sz w:val="20"/>
                <w:szCs w:val="20"/>
                <w:lang w:val="en-US" w:eastAsia="zh-CN"/>
              </w:rPr>
            </w:pPr>
            <w:r>
              <w:rPr>
                <w:rFonts w:hint="eastAsia"/>
                <w:spacing w:val="-3"/>
                <w:sz w:val="20"/>
                <w:szCs w:val="20"/>
                <w:lang w:val="en-US" w:eastAsia="zh-CN"/>
              </w:rPr>
              <w:t>各教学单位</w:t>
            </w:r>
          </w:p>
        </w:tc>
        <w:tc>
          <w:tcPr>
            <w:tcW w:w="77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822"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933" w:type="dxa"/>
            <w:vAlign w:val="top"/>
          </w:tcPr>
          <w:p>
            <w:pPr>
              <w:pStyle w:val="7"/>
              <w:spacing w:before="65" w:line="229" w:lineRule="auto"/>
              <w:rPr>
                <w:spacing w:val="5"/>
                <w:sz w:val="20"/>
                <w:szCs w:val="20"/>
              </w:rPr>
            </w:pPr>
            <w:r>
              <w:rPr>
                <w:spacing w:val="5"/>
                <w:sz w:val="20"/>
                <w:szCs w:val="20"/>
              </w:rPr>
              <w:t>毕业论文（设计）与综合训练</w:t>
            </w:r>
          </w:p>
        </w:tc>
        <w:tc>
          <w:tcPr>
            <w:tcW w:w="5311"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选题紧密结合生产和社会实际，难度、工作量适当，体现专业综合训练要求；有50％以上毕业论文（设计）在实验、实习、工程实践和社会调查等社会实践中完成；教师指导学生人数比例适当，指导规范，论文（设计）质量合格。</w:t>
            </w:r>
          </w:p>
        </w:tc>
        <w:tc>
          <w:tcPr>
            <w:tcW w:w="1614" w:type="dxa"/>
            <w:vAlign w:val="top"/>
          </w:tcPr>
          <w:p>
            <w:pPr>
              <w:pStyle w:val="7"/>
              <w:spacing w:before="65" w:line="232" w:lineRule="auto"/>
              <w:ind w:left="374"/>
              <w:rPr>
                <w:spacing w:val="5"/>
                <w:sz w:val="20"/>
                <w:szCs w:val="20"/>
              </w:rPr>
            </w:pPr>
          </w:p>
        </w:tc>
        <w:tc>
          <w:tcPr>
            <w:tcW w:w="1338" w:type="dxa"/>
            <w:vAlign w:val="top"/>
          </w:tcPr>
          <w:p>
            <w:pPr>
              <w:pStyle w:val="7"/>
              <w:spacing w:before="65" w:line="232" w:lineRule="auto"/>
              <w:ind w:left="374"/>
              <w:rPr>
                <w:spacing w:val="5"/>
                <w:sz w:val="20"/>
                <w:szCs w:val="20"/>
              </w:rPr>
            </w:pPr>
          </w:p>
        </w:tc>
        <w:tc>
          <w:tcPr>
            <w:tcW w:w="975" w:type="dxa"/>
            <w:vMerge w:val="continue"/>
            <w:vAlign w:val="top"/>
          </w:tcPr>
          <w:p>
            <w:pPr>
              <w:pStyle w:val="7"/>
              <w:spacing w:before="180" w:line="241" w:lineRule="auto"/>
              <w:ind w:left="355"/>
              <w:rPr>
                <w:spacing w:val="-3"/>
                <w:sz w:val="20"/>
                <w:szCs w:val="20"/>
              </w:rPr>
            </w:pPr>
          </w:p>
        </w:tc>
        <w:tc>
          <w:tcPr>
            <w:tcW w:w="1162" w:type="dxa"/>
            <w:vMerge w:val="continue"/>
            <w:vAlign w:val="top"/>
          </w:tcPr>
          <w:p>
            <w:pPr>
              <w:rPr>
                <w:spacing w:val="-3"/>
                <w:sz w:val="20"/>
                <w:szCs w:val="20"/>
              </w:rPr>
            </w:pPr>
          </w:p>
        </w:tc>
        <w:tc>
          <w:tcPr>
            <w:tcW w:w="1334" w:type="dxa"/>
            <w:tcBorders>
              <w:top w:val="single" w:color="auto" w:sz="4" w:space="0"/>
            </w:tcBorders>
            <w:vAlign w:val="top"/>
          </w:tcPr>
          <w:p>
            <w:pPr>
              <w:pStyle w:val="7"/>
              <w:spacing w:before="180" w:line="241" w:lineRule="auto"/>
              <w:ind w:left="355"/>
              <w:rPr>
                <w:spacing w:val="-3"/>
                <w:sz w:val="20"/>
                <w:szCs w:val="20"/>
              </w:rPr>
            </w:pPr>
          </w:p>
          <w:p>
            <w:pPr>
              <w:pStyle w:val="7"/>
              <w:spacing w:before="180" w:line="241" w:lineRule="auto"/>
              <w:ind w:left="355" w:leftChars="0"/>
              <w:rPr>
                <w:rFonts w:hint="eastAsia"/>
                <w:spacing w:val="-3"/>
                <w:sz w:val="20"/>
                <w:szCs w:val="20"/>
                <w:lang w:eastAsia="zh-CN"/>
              </w:rPr>
            </w:pPr>
            <w:r>
              <w:rPr>
                <w:spacing w:val="-3"/>
                <w:sz w:val="20"/>
                <w:szCs w:val="20"/>
              </w:rPr>
              <w:t>教务处</w:t>
            </w:r>
            <w:r>
              <w:rPr>
                <w:rFonts w:hint="eastAsia"/>
                <w:spacing w:val="-3"/>
                <w:sz w:val="20"/>
                <w:szCs w:val="20"/>
                <w:lang w:eastAsia="zh-CN"/>
              </w:rPr>
              <w:t>、</w:t>
            </w:r>
          </w:p>
          <w:p>
            <w:pPr>
              <w:pStyle w:val="7"/>
              <w:spacing w:before="180" w:line="241" w:lineRule="auto"/>
              <w:rPr>
                <w:rFonts w:hint="default"/>
                <w:spacing w:val="-3"/>
                <w:sz w:val="20"/>
                <w:szCs w:val="20"/>
                <w:lang w:val="en-US" w:eastAsia="zh-CN"/>
              </w:rPr>
            </w:pPr>
            <w:r>
              <w:rPr>
                <w:rFonts w:hint="eastAsia"/>
                <w:spacing w:val="-3"/>
                <w:sz w:val="20"/>
                <w:szCs w:val="20"/>
                <w:lang w:val="en-US" w:eastAsia="zh-CN"/>
              </w:rPr>
              <w:t>各教学单位</w:t>
            </w:r>
          </w:p>
        </w:tc>
        <w:tc>
          <w:tcPr>
            <w:tcW w:w="777" w:type="dxa"/>
            <w:vAlign w:val="top"/>
          </w:tcPr>
          <w:p>
            <w:pPr>
              <w:spacing w:line="444" w:lineRule="auto"/>
              <w:rPr>
                <w:rFonts w:ascii="Arial"/>
                <w:sz w:val="21"/>
              </w:rPr>
            </w:pPr>
          </w:p>
          <w:p>
            <w:pPr>
              <w:pStyle w:val="7"/>
              <w:spacing w:before="65" w:line="238" w:lineRule="auto"/>
              <w:ind w:firstLine="186" w:firstLineChars="100"/>
              <w:rPr>
                <w:sz w:val="20"/>
                <w:szCs w:val="20"/>
              </w:rPr>
            </w:pPr>
            <w:r>
              <w:rPr>
                <w:spacing w:val="-7"/>
                <w:sz w:val="20"/>
                <w:szCs w:val="20"/>
              </w:rPr>
              <w:t>[注7]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822" w:type="dxa"/>
            <w:tcBorders>
              <w:bottom w:val="nil"/>
            </w:tcBorders>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一级</w:t>
            </w:r>
          </w:p>
          <w:p>
            <w:pPr>
              <w:spacing w:line="243" w:lineRule="auto"/>
              <w:jc w:val="center"/>
              <w:rPr>
                <w:sz w:val="20"/>
                <w:szCs w:val="20"/>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指标</w:t>
            </w:r>
          </w:p>
        </w:tc>
        <w:tc>
          <w:tcPr>
            <w:tcW w:w="956"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二级</w:t>
            </w:r>
          </w:p>
          <w:p>
            <w:pPr>
              <w:spacing w:line="243" w:lineRule="auto"/>
              <w:jc w:val="center"/>
              <w:rPr>
                <w:rFonts w:hint="eastAsia"/>
                <w:spacing w:val="-3"/>
                <w:sz w:val="20"/>
                <w:szCs w:val="20"/>
                <w:lang w:val="en-US" w:eastAsia="en-US"/>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指标</w:t>
            </w:r>
          </w:p>
        </w:tc>
        <w:tc>
          <w:tcPr>
            <w:tcW w:w="933"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5"/>
                <w:sz w:val="20"/>
                <w:szCs w:val="20"/>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主要观测点</w:t>
            </w:r>
          </w:p>
        </w:tc>
        <w:tc>
          <w:tcPr>
            <w:tcW w:w="5311"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31"/>
                <w:position w:val="14"/>
                <w:sz w:val="20"/>
                <w:szCs w:val="20"/>
                <w:lang w:val="en-US" w:eastAsia="en-US"/>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基本要求</w:t>
            </w:r>
          </w:p>
        </w:tc>
        <w:tc>
          <w:tcPr>
            <w:tcW w:w="1614"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5"/>
                <w:position w:val="13"/>
                <w:sz w:val="20"/>
                <w:szCs w:val="20"/>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现有状况</w:t>
            </w:r>
          </w:p>
        </w:tc>
        <w:tc>
          <w:tcPr>
            <w:tcW w:w="1338"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5"/>
                <w:position w:val="13"/>
                <w:sz w:val="20"/>
                <w:szCs w:val="20"/>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建设思路</w:t>
            </w:r>
          </w:p>
        </w:tc>
        <w:tc>
          <w:tcPr>
            <w:tcW w:w="975"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6"/>
                <w:sz w:val="20"/>
                <w:szCs w:val="20"/>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责任</w:t>
            </w: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领导</w:t>
            </w:r>
          </w:p>
        </w:tc>
        <w:tc>
          <w:tcPr>
            <w:tcW w:w="1162" w:type="dxa"/>
            <w:vAlign w:val="top"/>
          </w:tcPr>
          <w:p>
            <w:pPr>
              <w:pStyle w:val="7"/>
              <w:spacing w:before="115" w:line="404" w:lineRule="exact"/>
              <w:jc w:val="both"/>
              <w:rPr>
                <w:spacing w:val="-9"/>
                <w:sz w:val="20"/>
                <w:szCs w:val="20"/>
                <w14:textOutline w14:w="3700" w14:cap="sq" w14:cmpd="sng">
                  <w14:solidFill>
                    <w14:srgbClr w14:val="000000"/>
                  </w14:solidFill>
                  <w14:prstDash w14:val="solid"/>
                  <w14:bevel/>
                </w14:textOutline>
              </w:rPr>
            </w:pPr>
            <w:r>
              <w:rPr>
                <w:rFonts w:hint="eastAsia"/>
                <w:spacing w:val="-9"/>
                <w:sz w:val="20"/>
                <w:szCs w:val="20"/>
                <w:lang w:val="en-US" w:eastAsia="zh-CN"/>
                <w14:textOutline w14:w="3700" w14:cap="sq" w14:cmpd="sng">
                  <w14:solidFill>
                    <w14:srgbClr w14:val="000000"/>
                  </w14:solidFill>
                  <w14:prstDash w14:val="solid"/>
                  <w14:bevel/>
                </w14:textOutline>
              </w:rPr>
              <w:t>负责</w:t>
            </w:r>
            <w:r>
              <w:rPr>
                <w:spacing w:val="-9"/>
                <w:sz w:val="20"/>
                <w:szCs w:val="20"/>
                <w14:textOutline w14:w="3700" w14:cap="sq" w14:cmpd="sng">
                  <w14:solidFill>
                    <w14:srgbClr w14:val="000000"/>
                  </w14:solidFill>
                  <w14:prstDash w14:val="solid"/>
                  <w14:bevel/>
                </w14:textOutline>
              </w:rPr>
              <w:t>组名</w:t>
            </w:r>
          </w:p>
          <w:p>
            <w:pPr>
              <w:pStyle w:val="7"/>
              <w:spacing w:before="115" w:line="404" w:lineRule="exact"/>
              <w:jc w:val="both"/>
              <w:rPr>
                <w:rFonts w:hint="eastAsia" w:eastAsia="仿宋"/>
                <w:spacing w:val="-3"/>
                <w:sz w:val="20"/>
                <w:szCs w:val="20"/>
                <w:lang w:eastAsia="zh-CN"/>
              </w:rPr>
            </w:pPr>
            <w:r>
              <w:rPr>
                <w:rFonts w:hint="eastAsia"/>
                <w:spacing w:val="-9"/>
                <w:sz w:val="20"/>
                <w:szCs w:val="20"/>
                <w:lang w:eastAsia="zh-CN"/>
                <w14:textOutline w14:w="3700" w14:cap="sq" w14:cmpd="sng">
                  <w14:solidFill>
                    <w14:srgbClr w14:val="000000"/>
                  </w14:solidFill>
                  <w14:prstDash w14:val="solid"/>
                  <w14:bevel/>
                </w14:textOutline>
              </w:rPr>
              <w:t>（</w:t>
            </w:r>
            <w:r>
              <w:rPr>
                <w:rFonts w:hint="eastAsia"/>
                <w:spacing w:val="-9"/>
                <w:sz w:val="20"/>
                <w:szCs w:val="20"/>
                <w:lang w:val="en-US" w:eastAsia="zh-CN"/>
                <w14:textOutline w14:w="3700" w14:cap="sq" w14:cmpd="sng">
                  <w14:solidFill>
                    <w14:srgbClr w14:val="000000"/>
                  </w14:solidFill>
                  <w14:prstDash w14:val="solid"/>
                  <w14:bevel/>
                </w14:textOutline>
              </w:rPr>
              <w:t>牵头单位</w:t>
            </w:r>
            <w:r>
              <w:rPr>
                <w:rFonts w:hint="eastAsia"/>
                <w:spacing w:val="-9"/>
                <w:sz w:val="20"/>
                <w:szCs w:val="20"/>
                <w:lang w:eastAsia="zh-CN"/>
                <w14:textOutline w14:w="3700" w14:cap="sq" w14:cmpd="sng">
                  <w14:solidFill>
                    <w14:srgbClr w14:val="000000"/>
                  </w14:solidFill>
                  <w14:prstDash w14:val="solid"/>
                  <w14:bevel/>
                </w14:textOutline>
              </w:rPr>
              <w:t>）</w:t>
            </w:r>
          </w:p>
        </w:tc>
        <w:tc>
          <w:tcPr>
            <w:tcW w:w="1334" w:type="dxa"/>
            <w:tcBorders>
              <w:bottom w:val="single" w:color="auto" w:sz="4" w:space="0"/>
            </w:tcBorders>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5"/>
                <w:sz w:val="20"/>
                <w:szCs w:val="20"/>
              </w:rPr>
            </w:pPr>
            <w:r>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t>责任</w:t>
            </w: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部门</w:t>
            </w:r>
          </w:p>
        </w:tc>
        <w:tc>
          <w:tcPr>
            <w:tcW w:w="777" w:type="dxa"/>
            <w:vAlign w:val="top"/>
          </w:tcPr>
          <w:p>
            <w:pPr>
              <w:spacing w:line="243" w:lineRule="auto"/>
              <w:jc w:val="center"/>
              <w:rPr>
                <w:rFonts w:ascii="Arial"/>
                <w:sz w:val="21"/>
              </w:rPr>
            </w:pPr>
          </w:p>
          <w:p>
            <w:pPr>
              <w:pStyle w:val="7"/>
              <w:spacing w:before="65" w:line="233" w:lineRule="auto"/>
              <w:jc w:val="center"/>
              <w:rPr>
                <w:spacing w:val="-6"/>
                <w:sz w:val="20"/>
                <w:szCs w:val="20"/>
              </w:rPr>
            </w:pPr>
            <w:r>
              <w:rPr>
                <w:spacing w:val="2"/>
                <w:sz w:val="20"/>
                <w:szCs w:val="20"/>
                <w14:textOutline w14:w="3795"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58" w:hRule="atLeast"/>
        </w:trPr>
        <w:tc>
          <w:tcPr>
            <w:tcW w:w="822" w:type="dxa"/>
            <w:vMerge w:val="restart"/>
            <w:tcBorders>
              <w:bottom w:val="nil"/>
            </w:tcBorders>
            <w:vAlign w:val="top"/>
          </w:tcPr>
          <w:p>
            <w:pPr>
              <w:spacing w:line="344" w:lineRule="auto"/>
              <w:rPr>
                <w:rFonts w:ascii="Arial"/>
                <w:sz w:val="21"/>
              </w:rPr>
            </w:pPr>
          </w:p>
          <w:p>
            <w:pPr>
              <w:pStyle w:val="7"/>
              <w:spacing w:line="232" w:lineRule="auto"/>
              <w:ind w:left="160"/>
              <w:rPr>
                <w:sz w:val="20"/>
                <w:szCs w:val="20"/>
              </w:rPr>
            </w:pPr>
          </w:p>
          <w:p>
            <w:pPr>
              <w:pStyle w:val="7"/>
              <w:spacing w:line="232" w:lineRule="auto"/>
              <w:ind w:left="160"/>
              <w:rPr>
                <w:sz w:val="20"/>
                <w:szCs w:val="20"/>
              </w:rPr>
            </w:pPr>
          </w:p>
          <w:p>
            <w:pPr>
              <w:pStyle w:val="7"/>
              <w:spacing w:before="65" w:line="384" w:lineRule="exact"/>
              <w:rPr>
                <w:spacing w:val="-5"/>
                <w:position w:val="13"/>
                <w:sz w:val="20"/>
                <w:szCs w:val="20"/>
                <w14:textOutline w14:w="3795" w14:cap="sq" w14:cmpd="sng">
                  <w14:solidFill>
                    <w14:srgbClr w14:val="000000"/>
                  </w14:solidFill>
                  <w14:prstDash w14:val="solid"/>
                  <w14:bevel/>
                </w14:textOutline>
              </w:rPr>
            </w:pPr>
          </w:p>
          <w:p>
            <w:pPr>
              <w:pStyle w:val="7"/>
              <w:spacing w:before="134" w:line="232" w:lineRule="auto"/>
              <w:ind w:left="150"/>
              <w:rPr>
                <w:spacing w:val="25"/>
                <w:sz w:val="20"/>
                <w:szCs w:val="20"/>
                <w14:textOutline w14:w="3795" w14:cap="sq" w14:cmpd="sng">
                  <w14:solidFill>
                    <w14:srgbClr w14:val="000000"/>
                  </w14:solidFill>
                  <w14:prstDash w14:val="solid"/>
                  <w14:bevel/>
                </w14:textOutline>
              </w:rPr>
            </w:pPr>
          </w:p>
          <w:p>
            <w:pPr>
              <w:pStyle w:val="7"/>
              <w:spacing w:before="134" w:line="232" w:lineRule="auto"/>
              <w:ind w:left="150"/>
              <w:rPr>
                <w:spacing w:val="25"/>
                <w:sz w:val="20"/>
                <w:szCs w:val="20"/>
                <w14:textOutline w14:w="3795" w14:cap="sq" w14:cmpd="sng">
                  <w14:solidFill>
                    <w14:srgbClr w14:val="000000"/>
                  </w14:solidFill>
                  <w14:prstDash w14:val="solid"/>
                  <w14:bevel/>
                </w14:textOutline>
              </w:rPr>
            </w:pPr>
            <w:r>
              <w:rPr>
                <w:spacing w:val="25"/>
                <w:sz w:val="20"/>
                <w:szCs w:val="20"/>
                <w14:textOutline w14:w="3795" w14:cap="sq" w14:cmpd="sng">
                  <w14:solidFill>
                    <w14:srgbClr w14:val="000000"/>
                  </w14:solidFill>
                  <w14:prstDash w14:val="solid"/>
                  <w14:bevel/>
                </w14:textOutline>
              </w:rPr>
              <w:t>质量</w:t>
            </w:r>
          </w:p>
          <w:p>
            <w:pPr>
              <w:pStyle w:val="7"/>
              <w:spacing w:line="232" w:lineRule="auto"/>
              <w:ind w:left="160"/>
              <w:rPr>
                <w:sz w:val="20"/>
                <w:szCs w:val="20"/>
              </w:rPr>
            </w:pPr>
            <w:r>
              <w:rPr>
                <w:spacing w:val="25"/>
                <w:sz w:val="20"/>
                <w:szCs w:val="20"/>
                <w14:textOutline w14:w="3795" w14:cap="sq" w14:cmpd="sng">
                  <w14:solidFill>
                    <w14:srgbClr w14:val="000000"/>
                  </w14:solidFill>
                  <w14:prstDash w14:val="solid"/>
                  <w14:bevel/>
                </w14:textOutline>
              </w:rPr>
              <w:t>管理</w:t>
            </w:r>
          </w:p>
        </w:tc>
        <w:tc>
          <w:tcPr>
            <w:tcW w:w="956" w:type="dxa"/>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5.1</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教学管理</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队伍</w:t>
            </w:r>
          </w:p>
        </w:tc>
        <w:tc>
          <w:tcPr>
            <w:tcW w:w="933" w:type="dxa"/>
            <w:vAlign w:val="top"/>
          </w:tcPr>
          <w:p>
            <w:pPr>
              <w:pStyle w:val="7"/>
              <w:spacing w:before="65" w:line="229" w:lineRule="auto"/>
              <w:rPr>
                <w:spacing w:val="5"/>
                <w:sz w:val="20"/>
                <w:szCs w:val="20"/>
              </w:rPr>
            </w:pPr>
          </w:p>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结构与素质</w:t>
            </w:r>
          </w:p>
        </w:tc>
        <w:tc>
          <w:tcPr>
            <w:tcW w:w="5311" w:type="dxa"/>
            <w:vAlign w:val="top"/>
          </w:tcPr>
          <w:p>
            <w:pPr>
              <w:pStyle w:val="7"/>
              <w:spacing w:before="148" w:line="240" w:lineRule="auto"/>
              <w:jc w:val="left"/>
              <w:rPr>
                <w:spacing w:val="-31"/>
                <w:position w:val="14"/>
                <w:sz w:val="20"/>
                <w:szCs w:val="20"/>
                <w:lang w:val="en-US" w:eastAsia="en-US"/>
              </w:rPr>
            </w:pPr>
          </w:p>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结构较为合理，队伍基本稳定，服务意识较强；注重教学管理队伍培训，积极开展教学管理研究，有一定数量的研究实践成果。</w:t>
            </w:r>
          </w:p>
          <w:p>
            <w:pPr>
              <w:pStyle w:val="7"/>
              <w:spacing w:before="148" w:line="240" w:lineRule="auto"/>
              <w:jc w:val="left"/>
              <w:rPr>
                <w:spacing w:val="-31"/>
                <w:position w:val="14"/>
                <w:sz w:val="20"/>
                <w:szCs w:val="20"/>
                <w:lang w:val="en-US" w:eastAsia="en-US"/>
              </w:rPr>
            </w:pPr>
          </w:p>
          <w:p>
            <w:pPr>
              <w:pStyle w:val="7"/>
              <w:spacing w:before="148" w:line="240" w:lineRule="auto"/>
              <w:jc w:val="left"/>
              <w:rPr>
                <w:spacing w:val="-31"/>
                <w:position w:val="14"/>
                <w:sz w:val="20"/>
                <w:szCs w:val="20"/>
                <w:lang w:val="en-US" w:eastAsia="en-US"/>
              </w:rPr>
            </w:pPr>
          </w:p>
        </w:tc>
        <w:tc>
          <w:tcPr>
            <w:tcW w:w="1614" w:type="dxa"/>
            <w:vAlign w:val="top"/>
          </w:tcPr>
          <w:p>
            <w:pPr>
              <w:pStyle w:val="7"/>
              <w:spacing w:before="65" w:line="386" w:lineRule="exact"/>
              <w:ind w:left="328"/>
              <w:rPr>
                <w:spacing w:val="5"/>
                <w:position w:val="13"/>
                <w:sz w:val="20"/>
                <w:szCs w:val="20"/>
              </w:rPr>
            </w:pPr>
          </w:p>
        </w:tc>
        <w:tc>
          <w:tcPr>
            <w:tcW w:w="1338" w:type="dxa"/>
            <w:vAlign w:val="top"/>
          </w:tcPr>
          <w:p>
            <w:pPr>
              <w:pStyle w:val="7"/>
              <w:spacing w:before="65" w:line="386" w:lineRule="exact"/>
              <w:ind w:left="328"/>
              <w:rPr>
                <w:spacing w:val="5"/>
                <w:position w:val="13"/>
                <w:sz w:val="20"/>
                <w:szCs w:val="20"/>
              </w:rPr>
            </w:pPr>
          </w:p>
        </w:tc>
        <w:tc>
          <w:tcPr>
            <w:tcW w:w="975" w:type="dxa"/>
            <w:vMerge w:val="restart"/>
            <w:vAlign w:val="top"/>
          </w:tcPr>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default" w:eastAsia="仿宋"/>
                <w:spacing w:val="-3"/>
                <w:sz w:val="20"/>
                <w:szCs w:val="20"/>
                <w:lang w:val="en-US" w:eastAsia="zh-CN"/>
              </w:rPr>
            </w:pPr>
            <w:r>
              <w:rPr>
                <w:rFonts w:hint="eastAsia"/>
                <w:spacing w:val="-3"/>
                <w:sz w:val="20"/>
                <w:szCs w:val="20"/>
                <w:lang w:val="en-US" w:eastAsia="zh-CN"/>
              </w:rPr>
              <w:t>柳友荣</w:t>
            </w:r>
          </w:p>
        </w:tc>
        <w:tc>
          <w:tcPr>
            <w:tcW w:w="1162" w:type="dxa"/>
            <w:vMerge w:val="restart"/>
            <w:vAlign w:val="top"/>
          </w:tcPr>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r>
              <w:rPr>
                <w:spacing w:val="5"/>
                <w:sz w:val="20"/>
                <w:szCs w:val="20"/>
              </w:rPr>
              <w:t>质量管</w:t>
            </w:r>
          </w:p>
          <w:p>
            <w:pPr>
              <w:pStyle w:val="7"/>
              <w:spacing w:before="65" w:line="232" w:lineRule="auto"/>
              <w:ind w:left="156"/>
              <w:rPr>
                <w:spacing w:val="5"/>
                <w:sz w:val="20"/>
                <w:szCs w:val="20"/>
              </w:rPr>
            </w:pPr>
            <w:r>
              <w:rPr>
                <w:spacing w:val="5"/>
                <w:sz w:val="20"/>
                <w:szCs w:val="20"/>
              </w:rPr>
              <w:t>理组</w:t>
            </w:r>
          </w:p>
          <w:p>
            <w:pPr>
              <w:pStyle w:val="7"/>
              <w:spacing w:before="65" w:line="232" w:lineRule="auto"/>
              <w:ind w:left="156"/>
              <w:rPr>
                <w:rFonts w:hint="eastAsia" w:eastAsia="仿宋"/>
                <w:spacing w:val="5"/>
                <w:sz w:val="20"/>
                <w:szCs w:val="20"/>
                <w:lang w:eastAsia="zh-CN"/>
              </w:rPr>
            </w:pPr>
            <w:r>
              <w:rPr>
                <w:rFonts w:hint="eastAsia"/>
                <w:spacing w:val="5"/>
                <w:sz w:val="20"/>
                <w:szCs w:val="20"/>
                <w:lang w:eastAsia="zh-CN"/>
              </w:rPr>
              <w:t>（</w:t>
            </w:r>
            <w:r>
              <w:rPr>
                <w:rFonts w:hint="eastAsia"/>
                <w:spacing w:val="5"/>
                <w:sz w:val="20"/>
                <w:szCs w:val="20"/>
                <w:lang w:val="en-US" w:eastAsia="zh-CN"/>
              </w:rPr>
              <w:t>教务处</w:t>
            </w:r>
            <w:r>
              <w:rPr>
                <w:rFonts w:hint="eastAsia"/>
                <w:spacing w:val="5"/>
                <w:sz w:val="20"/>
                <w:szCs w:val="20"/>
                <w:lang w:eastAsia="zh-CN"/>
              </w:rPr>
              <w:t>）</w:t>
            </w:r>
          </w:p>
        </w:tc>
        <w:tc>
          <w:tcPr>
            <w:tcW w:w="1334" w:type="dxa"/>
            <w:tcBorders>
              <w:bottom w:val="single" w:color="auto" w:sz="4" w:space="0"/>
            </w:tcBorders>
            <w:vAlign w:val="top"/>
          </w:tcPr>
          <w:p>
            <w:pPr>
              <w:pStyle w:val="7"/>
              <w:spacing w:before="180" w:line="241" w:lineRule="auto"/>
              <w:ind w:left="355"/>
              <w:rPr>
                <w:spacing w:val="-3"/>
                <w:sz w:val="20"/>
                <w:szCs w:val="20"/>
              </w:rPr>
            </w:pPr>
          </w:p>
          <w:p>
            <w:pPr>
              <w:pStyle w:val="7"/>
              <w:spacing w:before="180" w:line="241" w:lineRule="auto"/>
              <w:ind w:left="355"/>
              <w:rPr>
                <w:rFonts w:hint="eastAsia"/>
                <w:spacing w:val="-3"/>
                <w:sz w:val="20"/>
                <w:szCs w:val="20"/>
                <w:lang w:val="en-US" w:eastAsia="zh-CN"/>
              </w:rPr>
            </w:pPr>
            <w:r>
              <w:rPr>
                <w:rFonts w:hint="eastAsia"/>
                <w:spacing w:val="-3"/>
                <w:sz w:val="20"/>
                <w:szCs w:val="20"/>
                <w:lang w:val="en-US" w:eastAsia="zh-CN"/>
              </w:rPr>
              <w:t>组织部、</w:t>
            </w:r>
          </w:p>
          <w:p>
            <w:pPr>
              <w:pStyle w:val="7"/>
              <w:spacing w:before="180" w:line="241" w:lineRule="auto"/>
              <w:ind w:left="355"/>
              <w:rPr>
                <w:rFonts w:hint="eastAsia"/>
                <w:spacing w:val="-3"/>
                <w:sz w:val="20"/>
                <w:szCs w:val="20"/>
                <w:lang w:val="en-US" w:eastAsia="zh-CN"/>
              </w:rPr>
            </w:pPr>
            <w:r>
              <w:rPr>
                <w:rFonts w:hint="eastAsia"/>
                <w:spacing w:val="-3"/>
                <w:sz w:val="20"/>
                <w:szCs w:val="20"/>
                <w:lang w:val="en-US" w:eastAsia="zh-CN"/>
              </w:rPr>
              <w:t>人事处、</w:t>
            </w:r>
          </w:p>
          <w:p>
            <w:pPr>
              <w:pStyle w:val="7"/>
              <w:spacing w:before="180" w:line="241" w:lineRule="auto"/>
              <w:ind w:left="355" w:leftChars="0"/>
              <w:rPr>
                <w:sz w:val="20"/>
                <w:szCs w:val="20"/>
              </w:rPr>
            </w:pPr>
            <w:r>
              <w:rPr>
                <w:spacing w:val="-3"/>
                <w:sz w:val="20"/>
                <w:szCs w:val="20"/>
              </w:rPr>
              <w:t>教务处</w:t>
            </w:r>
          </w:p>
        </w:tc>
        <w:tc>
          <w:tcPr>
            <w:tcW w:w="777" w:type="dxa"/>
            <w:vAlign w:val="top"/>
          </w:tcPr>
          <w:p>
            <w:pPr>
              <w:spacing w:line="446" w:lineRule="auto"/>
              <w:rPr>
                <w:rFonts w:ascii="Arial"/>
                <w:sz w:val="21"/>
              </w:rPr>
            </w:pPr>
          </w:p>
          <w:p>
            <w:pPr>
              <w:pStyle w:val="7"/>
              <w:spacing w:before="65" w:line="238" w:lineRule="auto"/>
              <w:ind w:firstLine="188" w:firstLineChars="100"/>
              <w:rPr>
                <w:sz w:val="20"/>
                <w:szCs w:val="20"/>
              </w:rPr>
            </w:pPr>
            <w:r>
              <w:rPr>
                <w:spacing w:val="-6"/>
                <w:sz w:val="20"/>
                <w:szCs w:val="20"/>
              </w:rPr>
              <w:t>[注8]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3" w:hRule="atLeast"/>
        </w:trPr>
        <w:tc>
          <w:tcPr>
            <w:tcW w:w="822" w:type="dxa"/>
            <w:vMerge w:val="continue"/>
            <w:tcBorders>
              <w:top w:val="nil"/>
              <w:bottom w:val="nil"/>
            </w:tcBorders>
            <w:vAlign w:val="top"/>
          </w:tcPr>
          <w:p>
            <w:pPr>
              <w:rPr>
                <w:rFonts w:ascii="Arial"/>
                <w:sz w:val="21"/>
              </w:rPr>
            </w:pPr>
          </w:p>
        </w:tc>
        <w:tc>
          <w:tcPr>
            <w:tcW w:w="956" w:type="dxa"/>
            <w:vMerge w:val="restart"/>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5.2</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质量监控</w:t>
            </w:r>
          </w:p>
        </w:tc>
        <w:tc>
          <w:tcPr>
            <w:tcW w:w="933"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规章制度</w:t>
            </w:r>
          </w:p>
        </w:tc>
        <w:tc>
          <w:tcPr>
            <w:tcW w:w="5311" w:type="dxa"/>
            <w:vAlign w:val="top"/>
          </w:tcPr>
          <w:p>
            <w:pPr>
              <w:pStyle w:val="7"/>
              <w:spacing w:before="148" w:line="240" w:lineRule="auto"/>
              <w:jc w:val="left"/>
              <w:rPr>
                <w:spacing w:val="-31"/>
                <w:position w:val="14"/>
                <w:sz w:val="20"/>
                <w:szCs w:val="20"/>
                <w:lang w:val="en-US" w:eastAsia="en-US"/>
              </w:rPr>
            </w:pPr>
          </w:p>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教学管理制度规范、完备，主要教学环节的质量标准执行较严格，教学运行平稳有序。</w:t>
            </w:r>
          </w:p>
          <w:p>
            <w:pPr>
              <w:pStyle w:val="7"/>
              <w:spacing w:before="148" w:line="240" w:lineRule="auto"/>
              <w:jc w:val="left"/>
              <w:rPr>
                <w:spacing w:val="-31"/>
                <w:position w:val="14"/>
                <w:sz w:val="20"/>
                <w:szCs w:val="20"/>
                <w:lang w:val="en-US" w:eastAsia="en-US"/>
              </w:rPr>
            </w:pPr>
          </w:p>
          <w:p>
            <w:pPr>
              <w:pStyle w:val="7"/>
              <w:spacing w:before="148" w:line="240" w:lineRule="auto"/>
              <w:jc w:val="left"/>
              <w:rPr>
                <w:spacing w:val="-31"/>
                <w:position w:val="14"/>
                <w:sz w:val="20"/>
                <w:szCs w:val="20"/>
                <w:lang w:val="en-US" w:eastAsia="en-US"/>
              </w:rPr>
            </w:pPr>
          </w:p>
        </w:tc>
        <w:tc>
          <w:tcPr>
            <w:tcW w:w="1614" w:type="dxa"/>
            <w:vAlign w:val="top"/>
          </w:tcPr>
          <w:p>
            <w:pPr>
              <w:pStyle w:val="7"/>
              <w:spacing w:before="65" w:line="232" w:lineRule="auto"/>
              <w:ind w:left="374"/>
              <w:rPr>
                <w:spacing w:val="5"/>
                <w:sz w:val="20"/>
                <w:szCs w:val="20"/>
              </w:rPr>
            </w:pPr>
          </w:p>
        </w:tc>
        <w:tc>
          <w:tcPr>
            <w:tcW w:w="1338" w:type="dxa"/>
            <w:vAlign w:val="top"/>
          </w:tcPr>
          <w:p>
            <w:pPr>
              <w:pStyle w:val="7"/>
              <w:spacing w:before="65" w:line="232" w:lineRule="auto"/>
              <w:ind w:left="374"/>
              <w:rPr>
                <w:spacing w:val="5"/>
                <w:sz w:val="20"/>
                <w:szCs w:val="20"/>
              </w:rPr>
            </w:pPr>
          </w:p>
        </w:tc>
        <w:tc>
          <w:tcPr>
            <w:tcW w:w="975" w:type="dxa"/>
            <w:vMerge w:val="continue"/>
            <w:vAlign w:val="top"/>
          </w:tcPr>
          <w:p>
            <w:pPr>
              <w:pStyle w:val="7"/>
              <w:spacing w:before="180" w:line="241" w:lineRule="auto"/>
              <w:ind w:left="355"/>
              <w:rPr>
                <w:spacing w:val="-3"/>
                <w:sz w:val="20"/>
                <w:szCs w:val="20"/>
              </w:rPr>
            </w:pPr>
          </w:p>
        </w:tc>
        <w:tc>
          <w:tcPr>
            <w:tcW w:w="1162" w:type="dxa"/>
            <w:vMerge w:val="continue"/>
            <w:vAlign w:val="top"/>
          </w:tcPr>
          <w:p>
            <w:pPr>
              <w:rPr>
                <w:spacing w:val="-3"/>
                <w:sz w:val="20"/>
                <w:szCs w:val="20"/>
              </w:rPr>
            </w:pPr>
          </w:p>
        </w:tc>
        <w:tc>
          <w:tcPr>
            <w:tcW w:w="1334" w:type="dxa"/>
            <w:tcBorders>
              <w:top w:val="single" w:color="auto" w:sz="4" w:space="0"/>
              <w:bottom w:val="single" w:color="auto" w:sz="4" w:space="0"/>
            </w:tcBorders>
            <w:vAlign w:val="top"/>
          </w:tcPr>
          <w:p>
            <w:pPr>
              <w:pStyle w:val="7"/>
              <w:spacing w:before="180" w:line="241" w:lineRule="auto"/>
              <w:ind w:left="355"/>
              <w:rPr>
                <w:spacing w:val="-3"/>
                <w:sz w:val="20"/>
                <w:szCs w:val="20"/>
              </w:rPr>
            </w:pPr>
          </w:p>
          <w:p>
            <w:pPr>
              <w:pStyle w:val="7"/>
              <w:spacing w:before="180" w:line="241" w:lineRule="auto"/>
              <w:ind w:left="355" w:leftChars="0"/>
              <w:rPr>
                <w:rFonts w:hint="eastAsia"/>
                <w:spacing w:val="-3"/>
                <w:sz w:val="20"/>
                <w:szCs w:val="20"/>
                <w:lang w:eastAsia="zh-CN"/>
              </w:rPr>
            </w:pPr>
            <w:r>
              <w:rPr>
                <w:spacing w:val="-3"/>
                <w:sz w:val="20"/>
                <w:szCs w:val="20"/>
              </w:rPr>
              <w:t>教务处</w:t>
            </w:r>
            <w:r>
              <w:rPr>
                <w:rFonts w:hint="eastAsia"/>
                <w:spacing w:val="-3"/>
                <w:sz w:val="20"/>
                <w:szCs w:val="20"/>
                <w:lang w:eastAsia="zh-CN"/>
              </w:rPr>
              <w:t>、</w:t>
            </w:r>
          </w:p>
          <w:p>
            <w:pPr>
              <w:pStyle w:val="7"/>
              <w:spacing w:before="180" w:line="241" w:lineRule="auto"/>
              <w:rPr>
                <w:rFonts w:hint="default"/>
                <w:spacing w:val="-3"/>
                <w:sz w:val="20"/>
                <w:szCs w:val="20"/>
                <w:lang w:val="en-US" w:eastAsia="zh-CN"/>
              </w:rPr>
            </w:pPr>
            <w:r>
              <w:rPr>
                <w:rFonts w:hint="eastAsia"/>
                <w:spacing w:val="-3"/>
                <w:sz w:val="20"/>
                <w:szCs w:val="20"/>
                <w:lang w:val="en-US" w:eastAsia="zh-CN"/>
              </w:rPr>
              <w:t>各教学单位</w:t>
            </w:r>
          </w:p>
        </w:tc>
        <w:tc>
          <w:tcPr>
            <w:tcW w:w="77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3" w:hRule="atLeast"/>
        </w:trPr>
        <w:tc>
          <w:tcPr>
            <w:tcW w:w="822" w:type="dxa"/>
            <w:tcBorders>
              <w:top w:val="nil"/>
            </w:tcBorders>
            <w:vAlign w:val="top"/>
          </w:tcPr>
          <w:p>
            <w:pPr>
              <w:rPr>
                <w:rFonts w:ascii="Arial"/>
                <w:sz w:val="21"/>
              </w:rPr>
            </w:pPr>
          </w:p>
        </w:tc>
        <w:tc>
          <w:tcPr>
            <w:tcW w:w="956" w:type="dxa"/>
            <w:vMerge w:val="continue"/>
            <w:vAlign w:val="top"/>
          </w:tcPr>
          <w:p>
            <w:pPr>
              <w:pStyle w:val="7"/>
              <w:spacing w:before="65" w:line="187" w:lineRule="auto"/>
              <w:rPr>
                <w:rFonts w:hint="eastAsia"/>
                <w:spacing w:val="-3"/>
                <w:sz w:val="20"/>
                <w:szCs w:val="20"/>
                <w:lang w:val="en-US" w:eastAsia="en-US"/>
              </w:rPr>
            </w:pPr>
          </w:p>
        </w:tc>
        <w:tc>
          <w:tcPr>
            <w:tcW w:w="933"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质量控制</w:t>
            </w:r>
          </w:p>
        </w:tc>
        <w:tc>
          <w:tcPr>
            <w:tcW w:w="5311" w:type="dxa"/>
            <w:vAlign w:val="top"/>
          </w:tcPr>
          <w:p>
            <w:pPr>
              <w:pStyle w:val="7"/>
              <w:spacing w:before="148" w:line="240" w:lineRule="auto"/>
              <w:jc w:val="left"/>
              <w:rPr>
                <w:rFonts w:hint="eastAsia"/>
                <w:spacing w:val="-31"/>
                <w:position w:val="14"/>
                <w:sz w:val="20"/>
                <w:szCs w:val="20"/>
                <w:lang w:val="en-US" w:eastAsia="zh-CN"/>
              </w:rPr>
            </w:pPr>
            <w:r>
              <w:rPr>
                <w:spacing w:val="-31"/>
                <w:position w:val="14"/>
                <w:sz w:val="20"/>
                <w:szCs w:val="20"/>
                <w:lang w:val="en-US" w:eastAsia="en-US"/>
              </w:rPr>
              <w:t>学校建立了自我评估制度，并注意发挥高等教育质量监测国家数据平台的作用，对教学质量进行</w:t>
            </w:r>
            <w:r>
              <w:rPr>
                <w:rFonts w:hint="eastAsia"/>
                <w:spacing w:val="-31"/>
                <w:position w:val="14"/>
                <w:sz w:val="20"/>
                <w:szCs w:val="20"/>
                <w:lang w:val="en-US" w:eastAsia="zh-CN"/>
              </w:rPr>
              <w:t>常态监控。</w:t>
            </w:r>
          </w:p>
          <w:p>
            <w:pPr>
              <w:pStyle w:val="7"/>
              <w:spacing w:before="148" w:line="240" w:lineRule="auto"/>
              <w:jc w:val="left"/>
              <w:rPr>
                <w:rFonts w:hint="eastAsia"/>
                <w:spacing w:val="-31"/>
                <w:position w:val="14"/>
                <w:sz w:val="20"/>
                <w:szCs w:val="20"/>
                <w:lang w:val="en-US" w:eastAsia="zh-CN"/>
              </w:rPr>
            </w:pPr>
          </w:p>
          <w:p>
            <w:pPr>
              <w:pStyle w:val="7"/>
              <w:spacing w:before="148" w:line="240" w:lineRule="auto"/>
              <w:jc w:val="left"/>
              <w:rPr>
                <w:rFonts w:hint="eastAsia"/>
                <w:spacing w:val="-31"/>
                <w:position w:val="14"/>
                <w:sz w:val="20"/>
                <w:szCs w:val="20"/>
                <w:lang w:val="en-US" w:eastAsia="en-US"/>
              </w:rPr>
            </w:pPr>
          </w:p>
        </w:tc>
        <w:tc>
          <w:tcPr>
            <w:tcW w:w="1614" w:type="dxa"/>
            <w:vAlign w:val="top"/>
          </w:tcPr>
          <w:p>
            <w:pPr>
              <w:pStyle w:val="7"/>
              <w:spacing w:before="65" w:line="232" w:lineRule="auto"/>
              <w:ind w:left="328" w:leftChars="0"/>
              <w:rPr>
                <w:spacing w:val="5"/>
                <w:sz w:val="20"/>
                <w:szCs w:val="20"/>
              </w:rPr>
            </w:pPr>
          </w:p>
        </w:tc>
        <w:tc>
          <w:tcPr>
            <w:tcW w:w="1338" w:type="dxa"/>
            <w:vAlign w:val="top"/>
          </w:tcPr>
          <w:p>
            <w:pPr>
              <w:pStyle w:val="7"/>
              <w:spacing w:before="65" w:line="232" w:lineRule="auto"/>
              <w:ind w:left="328" w:leftChars="0"/>
              <w:rPr>
                <w:spacing w:val="5"/>
                <w:sz w:val="20"/>
                <w:szCs w:val="20"/>
              </w:rPr>
            </w:pPr>
          </w:p>
        </w:tc>
        <w:tc>
          <w:tcPr>
            <w:tcW w:w="975" w:type="dxa"/>
            <w:vMerge w:val="continue"/>
            <w:vAlign w:val="top"/>
          </w:tcPr>
          <w:p>
            <w:pPr>
              <w:pStyle w:val="7"/>
              <w:spacing w:before="180" w:line="241" w:lineRule="auto"/>
              <w:ind w:left="355" w:leftChars="0"/>
              <w:rPr>
                <w:spacing w:val="-3"/>
                <w:sz w:val="20"/>
                <w:szCs w:val="20"/>
              </w:rPr>
            </w:pPr>
          </w:p>
        </w:tc>
        <w:tc>
          <w:tcPr>
            <w:tcW w:w="1162" w:type="dxa"/>
            <w:vMerge w:val="continue"/>
            <w:vAlign w:val="top"/>
          </w:tcPr>
          <w:p>
            <w:pPr>
              <w:rPr>
                <w:spacing w:val="-3"/>
                <w:sz w:val="20"/>
                <w:szCs w:val="20"/>
              </w:rPr>
            </w:pPr>
          </w:p>
        </w:tc>
        <w:tc>
          <w:tcPr>
            <w:tcW w:w="1334" w:type="dxa"/>
            <w:tcBorders>
              <w:top w:val="single" w:color="auto" w:sz="4" w:space="0"/>
            </w:tcBorders>
            <w:vAlign w:val="top"/>
          </w:tcPr>
          <w:p>
            <w:pPr>
              <w:pStyle w:val="7"/>
              <w:spacing w:before="180" w:line="241" w:lineRule="auto"/>
              <w:rPr>
                <w:rFonts w:hint="eastAsia"/>
                <w:spacing w:val="-3"/>
                <w:sz w:val="20"/>
                <w:szCs w:val="20"/>
                <w:lang w:val="en-US" w:eastAsia="zh-CN"/>
              </w:rPr>
            </w:pPr>
            <w:r>
              <w:rPr>
                <w:rFonts w:hint="eastAsia"/>
                <w:spacing w:val="-3"/>
                <w:sz w:val="20"/>
                <w:szCs w:val="20"/>
                <w:lang w:val="en-US" w:eastAsia="zh-CN"/>
              </w:rPr>
              <w:t>教学督导组、</w:t>
            </w:r>
          </w:p>
          <w:p>
            <w:pPr>
              <w:pStyle w:val="7"/>
              <w:spacing w:before="180" w:line="241" w:lineRule="auto"/>
              <w:rPr>
                <w:rFonts w:hint="default" w:ascii="Arial" w:eastAsia="仿宋"/>
                <w:sz w:val="21"/>
                <w:lang w:val="en-US" w:eastAsia="zh-CN"/>
              </w:rPr>
            </w:pPr>
            <w:r>
              <w:rPr>
                <w:spacing w:val="-3"/>
                <w:sz w:val="20"/>
                <w:szCs w:val="20"/>
              </w:rPr>
              <w:t>教务处</w:t>
            </w:r>
            <w:r>
              <w:rPr>
                <w:rFonts w:hint="eastAsia"/>
                <w:spacing w:val="-3"/>
                <w:sz w:val="20"/>
                <w:szCs w:val="20"/>
                <w:lang w:eastAsia="zh-CN"/>
              </w:rPr>
              <w:t>、</w:t>
            </w:r>
            <w:r>
              <w:rPr>
                <w:rFonts w:hint="eastAsia"/>
                <w:spacing w:val="-3"/>
                <w:sz w:val="20"/>
                <w:szCs w:val="20"/>
                <w:lang w:val="en-US" w:eastAsia="zh-CN"/>
              </w:rPr>
              <w:t>艺术创新与实践中心</w:t>
            </w:r>
          </w:p>
        </w:tc>
        <w:tc>
          <w:tcPr>
            <w:tcW w:w="777" w:type="dxa"/>
            <w:vAlign w:val="top"/>
          </w:tcPr>
          <w:p>
            <w:pPr>
              <w:rPr>
                <w:rFonts w:ascii="Arial"/>
                <w:sz w:val="21"/>
              </w:rPr>
            </w:pPr>
          </w:p>
        </w:tc>
      </w:tr>
    </w:tbl>
    <w:p>
      <w:pPr>
        <w:pStyle w:val="2"/>
        <w:spacing w:line="250" w:lineRule="auto"/>
      </w:pPr>
    </w:p>
    <w:p>
      <w:pPr>
        <w:pStyle w:val="2"/>
        <w:spacing w:line="250" w:lineRule="auto"/>
      </w:pPr>
    </w:p>
    <w:p>
      <w:pPr>
        <w:pStyle w:val="2"/>
        <w:spacing w:line="250" w:lineRule="auto"/>
      </w:pPr>
    </w:p>
    <w:p>
      <w:pPr>
        <w:pStyle w:val="2"/>
        <w:spacing w:line="251" w:lineRule="auto"/>
      </w:pPr>
    </w:p>
    <w:p>
      <w:pPr>
        <w:spacing w:line="189" w:lineRule="auto"/>
        <w:rPr>
          <w:rFonts w:ascii="Times New Roman" w:hAnsi="Times New Roman" w:eastAsia="Times New Roman" w:cs="Times New Roman"/>
          <w:sz w:val="28"/>
          <w:szCs w:val="28"/>
        </w:rPr>
        <w:sectPr>
          <w:footerReference r:id="rId8" w:type="default"/>
          <w:pgSz w:w="16840" w:h="11910"/>
          <w:pgMar w:top="1440" w:right="1080" w:bottom="1440" w:left="1080" w:header="0" w:footer="0" w:gutter="0"/>
          <w:pgNumType w:fmt="decimal"/>
          <w:cols w:space="720" w:num="1"/>
        </w:sectPr>
      </w:pPr>
    </w:p>
    <w:p>
      <w:pPr>
        <w:spacing w:before="13"/>
      </w:pPr>
    </w:p>
    <w:p>
      <w:pPr>
        <w:spacing w:before="13"/>
      </w:pPr>
    </w:p>
    <w:p>
      <w:pPr>
        <w:spacing w:before="13"/>
      </w:pPr>
    </w:p>
    <w:tbl>
      <w:tblPr>
        <w:tblStyle w:val="6"/>
        <w:tblpPr w:leftFromText="180" w:rightFromText="180" w:vertAnchor="text" w:horzAnchor="page" w:tblpX="779" w:tblpY="231"/>
        <w:tblOverlap w:val="never"/>
        <w:tblW w:w="1527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5"/>
        <w:gridCol w:w="1000"/>
        <w:gridCol w:w="889"/>
        <w:gridCol w:w="5356"/>
        <w:gridCol w:w="1591"/>
        <w:gridCol w:w="1338"/>
        <w:gridCol w:w="969"/>
        <w:gridCol w:w="1146"/>
        <w:gridCol w:w="1363"/>
        <w:gridCol w:w="7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93" w:hRule="atLeast"/>
        </w:trPr>
        <w:tc>
          <w:tcPr>
            <w:tcW w:w="875"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一级</w:t>
            </w: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指标</w:t>
            </w:r>
          </w:p>
        </w:tc>
        <w:tc>
          <w:tcPr>
            <w:tcW w:w="1000"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二级</w:t>
            </w: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指标</w:t>
            </w:r>
          </w:p>
        </w:tc>
        <w:tc>
          <w:tcPr>
            <w:tcW w:w="889"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主要观测点</w:t>
            </w:r>
          </w:p>
        </w:tc>
        <w:tc>
          <w:tcPr>
            <w:tcW w:w="5356"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基本要求</w:t>
            </w:r>
          </w:p>
        </w:tc>
        <w:tc>
          <w:tcPr>
            <w:tcW w:w="1591"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现有状况</w:t>
            </w:r>
          </w:p>
        </w:tc>
        <w:tc>
          <w:tcPr>
            <w:tcW w:w="1338"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建设思路</w:t>
            </w:r>
          </w:p>
        </w:tc>
        <w:tc>
          <w:tcPr>
            <w:tcW w:w="969"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6"/>
                <w:sz w:val="20"/>
                <w:szCs w:val="20"/>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责任</w:t>
            </w: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领导</w:t>
            </w:r>
          </w:p>
        </w:tc>
        <w:tc>
          <w:tcPr>
            <w:tcW w:w="1146" w:type="dxa"/>
            <w:vAlign w:val="top"/>
          </w:tcPr>
          <w:p>
            <w:pPr>
              <w:pStyle w:val="7"/>
              <w:spacing w:line="215" w:lineRule="auto"/>
              <w:jc w:val="both"/>
              <w:rPr>
                <w:spacing w:val="-9"/>
                <w:sz w:val="20"/>
                <w:szCs w:val="20"/>
                <w14:textOutline w14:w="3700" w14:cap="sq" w14:cmpd="sng">
                  <w14:solidFill>
                    <w14:srgbClr w14:val="000000"/>
                  </w14:solidFill>
                  <w14:prstDash w14:val="solid"/>
                  <w14:bevel/>
                </w14:textOutline>
              </w:rPr>
            </w:pPr>
            <w:r>
              <w:rPr>
                <w:rFonts w:hint="eastAsia"/>
                <w:spacing w:val="-9"/>
                <w:sz w:val="20"/>
                <w:szCs w:val="20"/>
                <w:lang w:val="en-US" w:eastAsia="zh-CN"/>
                <w14:textOutline w14:w="3700" w14:cap="sq" w14:cmpd="sng">
                  <w14:solidFill>
                    <w14:srgbClr w14:val="000000"/>
                  </w14:solidFill>
                  <w14:prstDash w14:val="solid"/>
                  <w14:bevel/>
                </w14:textOutline>
              </w:rPr>
              <w:t>负责</w:t>
            </w:r>
            <w:r>
              <w:rPr>
                <w:spacing w:val="-9"/>
                <w:sz w:val="20"/>
                <w:szCs w:val="20"/>
                <w14:textOutline w14:w="3700" w14:cap="sq" w14:cmpd="sng">
                  <w14:solidFill>
                    <w14:srgbClr w14:val="000000"/>
                  </w14:solidFill>
                  <w14:prstDash w14:val="solid"/>
                  <w14:bevel/>
                </w14:textOutline>
              </w:rPr>
              <w:t>组名</w:t>
            </w:r>
          </w:p>
          <w:p>
            <w:pPr>
              <w:pStyle w:val="7"/>
              <w:spacing w:line="215" w:lineRule="auto"/>
              <w:jc w:val="both"/>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pPr>
            <w:r>
              <w:rPr>
                <w:rFonts w:hint="eastAsia"/>
                <w:spacing w:val="-9"/>
                <w:sz w:val="20"/>
                <w:szCs w:val="20"/>
                <w:lang w:eastAsia="zh-CN"/>
                <w14:textOutline w14:w="3700" w14:cap="sq" w14:cmpd="sng">
                  <w14:solidFill>
                    <w14:srgbClr w14:val="000000"/>
                  </w14:solidFill>
                  <w14:prstDash w14:val="solid"/>
                  <w14:bevel/>
                </w14:textOutline>
              </w:rPr>
              <w:t>（</w:t>
            </w:r>
            <w:r>
              <w:rPr>
                <w:rFonts w:hint="eastAsia"/>
                <w:spacing w:val="-9"/>
                <w:sz w:val="20"/>
                <w:szCs w:val="20"/>
                <w:lang w:val="en-US" w:eastAsia="zh-CN"/>
                <w14:textOutline w14:w="3700" w14:cap="sq" w14:cmpd="sng">
                  <w14:solidFill>
                    <w14:srgbClr w14:val="000000"/>
                  </w14:solidFill>
                  <w14:prstDash w14:val="solid"/>
                  <w14:bevel/>
                </w14:textOutline>
              </w:rPr>
              <w:t>牵头单位</w:t>
            </w:r>
            <w:r>
              <w:rPr>
                <w:rFonts w:hint="eastAsia"/>
                <w:spacing w:val="-9"/>
                <w:sz w:val="20"/>
                <w:szCs w:val="20"/>
                <w:lang w:eastAsia="zh-CN"/>
                <w14:textOutline w14:w="3700" w14:cap="sq" w14:cmpd="sng">
                  <w14:solidFill>
                    <w14:srgbClr w14:val="000000"/>
                  </w14:solidFill>
                  <w14:prstDash w14:val="solid"/>
                  <w14:bevel/>
                </w14:textOutline>
              </w:rPr>
              <w:t>）</w:t>
            </w:r>
          </w:p>
        </w:tc>
        <w:tc>
          <w:tcPr>
            <w:tcW w:w="1363"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t>责任</w:t>
            </w: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部门</w:t>
            </w:r>
          </w:p>
        </w:tc>
        <w:tc>
          <w:tcPr>
            <w:tcW w:w="745" w:type="dxa"/>
            <w:vAlign w:val="top"/>
          </w:tcPr>
          <w:p>
            <w:pPr>
              <w:spacing w:line="243" w:lineRule="auto"/>
              <w:jc w:val="center"/>
              <w:rPr>
                <w:rFonts w:ascii="Arial"/>
                <w:sz w:val="21"/>
              </w:rPr>
            </w:pPr>
          </w:p>
          <w:p>
            <w:pPr>
              <w:pStyle w:val="7"/>
              <w:spacing w:before="65" w:line="23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2"/>
                <w:sz w:val="20"/>
                <w:szCs w:val="20"/>
                <w14:textOutline w14:w="3795"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22" w:hRule="atLeast"/>
        </w:trPr>
        <w:tc>
          <w:tcPr>
            <w:tcW w:w="87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65" w:line="387" w:lineRule="exact"/>
              <w:ind w:left="158"/>
              <w:rPr>
                <w:sz w:val="20"/>
                <w:szCs w:val="20"/>
              </w:rPr>
            </w:pPr>
            <w:r>
              <w:rPr>
                <w:spacing w:val="22"/>
                <w:position w:val="13"/>
                <w:sz w:val="20"/>
                <w:szCs w:val="20"/>
                <w14:textOutline w14:w="3795" w14:cap="sq" w14:cmpd="sng">
                  <w14:solidFill>
                    <w14:srgbClr w14:val="000000"/>
                  </w14:solidFill>
                  <w14:prstDash w14:val="solid"/>
                  <w14:bevel/>
                </w14:textOutline>
              </w:rPr>
              <w:t>学风</w:t>
            </w:r>
          </w:p>
          <w:p>
            <w:pPr>
              <w:pStyle w:val="7"/>
              <w:spacing w:line="232" w:lineRule="auto"/>
              <w:ind w:left="149"/>
              <w:rPr>
                <w:sz w:val="20"/>
                <w:szCs w:val="20"/>
              </w:rPr>
            </w:pPr>
            <w:r>
              <w:rPr>
                <w:spacing w:val="25"/>
                <w:sz w:val="20"/>
                <w:szCs w:val="20"/>
                <w14:textOutline w14:w="3795" w14:cap="sq" w14:cmpd="sng">
                  <w14:solidFill>
                    <w14:srgbClr w14:val="000000"/>
                  </w14:solidFill>
                  <w14:prstDash w14:val="solid"/>
                  <w14:bevel/>
                </w14:textOutline>
              </w:rPr>
              <w:t>建设</w:t>
            </w:r>
          </w:p>
          <w:p>
            <w:pPr>
              <w:pStyle w:val="7"/>
              <w:spacing w:before="131" w:line="232" w:lineRule="auto"/>
              <w:ind w:left="157"/>
              <w:rPr>
                <w:sz w:val="20"/>
                <w:szCs w:val="20"/>
              </w:rPr>
            </w:pPr>
            <w:r>
              <w:rPr>
                <w:spacing w:val="26"/>
                <w:sz w:val="20"/>
                <w:szCs w:val="20"/>
                <w14:textOutline w14:w="3795" w14:cap="sq" w14:cmpd="sng">
                  <w14:solidFill>
                    <w14:srgbClr w14:val="000000"/>
                  </w14:solidFill>
                  <w14:prstDash w14:val="solid"/>
                  <w14:bevel/>
                </w14:textOutline>
              </w:rPr>
              <w:t>与学</w:t>
            </w:r>
          </w:p>
          <w:p>
            <w:pPr>
              <w:pStyle w:val="7"/>
              <w:spacing w:before="135" w:line="232" w:lineRule="auto"/>
              <w:ind w:left="161"/>
              <w:rPr>
                <w:sz w:val="20"/>
                <w:szCs w:val="20"/>
              </w:rPr>
            </w:pPr>
            <w:r>
              <w:rPr>
                <w:spacing w:val="19"/>
                <w:sz w:val="20"/>
                <w:szCs w:val="20"/>
                <w14:textOutline w14:w="3795" w14:cap="sq" w14:cmpd="sng">
                  <w14:solidFill>
                    <w14:srgbClr w14:val="000000"/>
                  </w14:solidFill>
                  <w14:prstDash w14:val="solid"/>
                  <w14:bevel/>
                </w14:textOutline>
              </w:rPr>
              <w:t>生指</w:t>
            </w:r>
          </w:p>
          <w:p>
            <w:pPr>
              <w:pStyle w:val="7"/>
              <w:spacing w:before="135" w:line="232" w:lineRule="auto"/>
              <w:ind w:left="150"/>
              <w:rPr>
                <w:sz w:val="20"/>
                <w:szCs w:val="20"/>
              </w:rPr>
            </w:pPr>
            <w:r>
              <w:rPr>
                <w:sz w:val="20"/>
                <w:szCs w:val="20"/>
                <w14:textOutline w14:w="3795" w14:cap="sq" w14:cmpd="sng">
                  <w14:solidFill>
                    <w14:srgbClr w14:val="000000"/>
                  </w14:solidFill>
                  <w14:prstDash w14:val="solid"/>
                  <w14:bevel/>
                </w14:textOutline>
              </w:rPr>
              <w:t>导</w:t>
            </w:r>
          </w:p>
        </w:tc>
        <w:tc>
          <w:tcPr>
            <w:tcW w:w="1000" w:type="dxa"/>
            <w:vMerge w:val="restart"/>
            <w:tcBorders>
              <w:bottom w:val="nil"/>
            </w:tcBorders>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6.1</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学风建设</w:t>
            </w:r>
          </w:p>
        </w:tc>
        <w:tc>
          <w:tcPr>
            <w:tcW w:w="889" w:type="dxa"/>
            <w:vAlign w:val="top"/>
          </w:tcPr>
          <w:p>
            <w:pPr>
              <w:pStyle w:val="7"/>
              <w:spacing w:before="142" w:line="231" w:lineRule="auto"/>
              <w:rPr>
                <w:sz w:val="20"/>
                <w:szCs w:val="20"/>
              </w:rPr>
            </w:pPr>
            <w:r>
              <w:rPr>
                <w:spacing w:val="6"/>
                <w:sz w:val="20"/>
                <w:szCs w:val="20"/>
              </w:rPr>
              <w:t>政策与措施</w:t>
            </w:r>
          </w:p>
        </w:tc>
        <w:tc>
          <w:tcPr>
            <w:tcW w:w="5356"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有调动学生学习积极性的政策与措施，开展了行之有效的学风建设活动</w:t>
            </w:r>
          </w:p>
        </w:tc>
        <w:tc>
          <w:tcPr>
            <w:tcW w:w="1591" w:type="dxa"/>
            <w:vAlign w:val="top"/>
          </w:tcPr>
          <w:p>
            <w:pPr>
              <w:pStyle w:val="7"/>
              <w:spacing w:before="141" w:line="232" w:lineRule="auto"/>
              <w:ind w:left="338"/>
              <w:rPr>
                <w:spacing w:val="2"/>
                <w:sz w:val="20"/>
                <w:szCs w:val="20"/>
              </w:rPr>
            </w:pPr>
          </w:p>
        </w:tc>
        <w:tc>
          <w:tcPr>
            <w:tcW w:w="1338" w:type="dxa"/>
            <w:vAlign w:val="top"/>
          </w:tcPr>
          <w:p>
            <w:pPr>
              <w:pStyle w:val="7"/>
              <w:spacing w:before="141" w:line="232" w:lineRule="auto"/>
              <w:ind w:left="338"/>
              <w:rPr>
                <w:spacing w:val="2"/>
                <w:sz w:val="20"/>
                <w:szCs w:val="20"/>
              </w:rPr>
            </w:pPr>
          </w:p>
        </w:tc>
        <w:tc>
          <w:tcPr>
            <w:tcW w:w="969" w:type="dxa"/>
            <w:vMerge w:val="restart"/>
            <w:vAlign w:val="top"/>
          </w:tcPr>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eastAsia"/>
                <w:spacing w:val="-3"/>
                <w:sz w:val="20"/>
                <w:szCs w:val="20"/>
                <w:lang w:val="en-US" w:eastAsia="zh-CN"/>
              </w:rPr>
            </w:pPr>
          </w:p>
          <w:p>
            <w:pPr>
              <w:pStyle w:val="7"/>
              <w:spacing w:before="180" w:line="241" w:lineRule="auto"/>
              <w:ind w:left="355"/>
              <w:rPr>
                <w:rFonts w:hint="default" w:eastAsia="仿宋"/>
                <w:spacing w:val="-3"/>
                <w:sz w:val="20"/>
                <w:szCs w:val="20"/>
                <w:lang w:val="en-US" w:eastAsia="zh-CN"/>
              </w:rPr>
            </w:pPr>
            <w:r>
              <w:rPr>
                <w:rFonts w:hint="eastAsia"/>
                <w:spacing w:val="-3"/>
                <w:sz w:val="20"/>
                <w:szCs w:val="20"/>
                <w:lang w:val="en-US" w:eastAsia="zh-CN"/>
              </w:rPr>
              <w:t>沈端良</w:t>
            </w:r>
          </w:p>
        </w:tc>
        <w:tc>
          <w:tcPr>
            <w:tcW w:w="1146" w:type="dxa"/>
            <w:vMerge w:val="restart"/>
            <w:vAlign w:val="top"/>
          </w:tcPr>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r>
              <w:rPr>
                <w:spacing w:val="5"/>
                <w:sz w:val="20"/>
                <w:szCs w:val="20"/>
              </w:rPr>
              <w:t>学风建设</w:t>
            </w:r>
          </w:p>
          <w:p>
            <w:pPr>
              <w:pStyle w:val="7"/>
              <w:spacing w:before="65" w:line="232" w:lineRule="auto"/>
              <w:ind w:left="156"/>
              <w:rPr>
                <w:spacing w:val="5"/>
                <w:sz w:val="20"/>
                <w:szCs w:val="20"/>
              </w:rPr>
            </w:pPr>
            <w:r>
              <w:rPr>
                <w:spacing w:val="5"/>
                <w:sz w:val="20"/>
                <w:szCs w:val="20"/>
              </w:rPr>
              <w:t>与学生</w:t>
            </w:r>
            <w:r>
              <w:rPr>
                <w:rFonts w:hint="eastAsia"/>
                <w:spacing w:val="5"/>
                <w:sz w:val="20"/>
                <w:szCs w:val="20"/>
                <w:lang w:val="en-US" w:eastAsia="zh-CN"/>
              </w:rPr>
              <w:t>指导</w:t>
            </w:r>
            <w:r>
              <w:rPr>
                <w:spacing w:val="5"/>
                <w:sz w:val="20"/>
                <w:szCs w:val="20"/>
              </w:rPr>
              <w:t>组</w:t>
            </w:r>
          </w:p>
          <w:p>
            <w:pPr>
              <w:pStyle w:val="7"/>
              <w:spacing w:before="65" w:line="232" w:lineRule="auto"/>
              <w:ind w:left="156"/>
              <w:rPr>
                <w:spacing w:val="5"/>
                <w:sz w:val="20"/>
                <w:szCs w:val="20"/>
              </w:rPr>
            </w:pPr>
          </w:p>
          <w:p>
            <w:pPr>
              <w:pStyle w:val="7"/>
              <w:spacing w:before="65" w:line="232" w:lineRule="auto"/>
              <w:rPr>
                <w:rFonts w:hint="eastAsia" w:eastAsia="仿宋"/>
                <w:spacing w:val="5"/>
                <w:sz w:val="20"/>
                <w:szCs w:val="20"/>
                <w:lang w:eastAsia="zh-CN"/>
              </w:rPr>
            </w:pPr>
            <w:r>
              <w:rPr>
                <w:rFonts w:hint="eastAsia"/>
                <w:spacing w:val="5"/>
                <w:sz w:val="20"/>
                <w:szCs w:val="20"/>
                <w:lang w:eastAsia="zh-CN"/>
              </w:rPr>
              <w:t>（</w:t>
            </w:r>
            <w:r>
              <w:rPr>
                <w:rFonts w:hint="eastAsia"/>
                <w:spacing w:val="5"/>
                <w:sz w:val="20"/>
                <w:szCs w:val="20"/>
                <w:lang w:val="en-US" w:eastAsia="zh-CN"/>
              </w:rPr>
              <w:t>学生处</w:t>
            </w:r>
            <w:r>
              <w:rPr>
                <w:rFonts w:hint="eastAsia"/>
                <w:spacing w:val="5"/>
                <w:sz w:val="20"/>
                <w:szCs w:val="20"/>
                <w:lang w:eastAsia="zh-CN"/>
              </w:rPr>
              <w:t>）</w:t>
            </w:r>
          </w:p>
        </w:tc>
        <w:tc>
          <w:tcPr>
            <w:tcW w:w="1363" w:type="dxa"/>
            <w:tcBorders>
              <w:bottom w:val="single" w:color="auto" w:sz="4" w:space="0"/>
            </w:tcBorders>
            <w:vAlign w:val="top"/>
          </w:tcPr>
          <w:p>
            <w:pPr>
              <w:pStyle w:val="7"/>
              <w:spacing w:before="180" w:line="241" w:lineRule="auto"/>
              <w:ind w:left="355" w:leftChars="0"/>
              <w:rPr>
                <w:sz w:val="20"/>
                <w:szCs w:val="20"/>
              </w:rPr>
            </w:pPr>
            <w:r>
              <w:rPr>
                <w:spacing w:val="-3"/>
                <w:sz w:val="20"/>
                <w:szCs w:val="20"/>
              </w:rPr>
              <w:t>学生处</w:t>
            </w:r>
          </w:p>
        </w:tc>
        <w:tc>
          <w:tcPr>
            <w:tcW w:w="74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4" w:hRule="atLeast"/>
        </w:trPr>
        <w:tc>
          <w:tcPr>
            <w:tcW w:w="875" w:type="dxa"/>
            <w:vMerge w:val="continue"/>
            <w:tcBorders>
              <w:top w:val="nil"/>
              <w:bottom w:val="nil"/>
            </w:tcBorders>
            <w:vAlign w:val="top"/>
          </w:tcPr>
          <w:p>
            <w:pPr>
              <w:rPr>
                <w:rFonts w:ascii="Arial"/>
                <w:sz w:val="21"/>
              </w:rPr>
            </w:pPr>
          </w:p>
        </w:tc>
        <w:tc>
          <w:tcPr>
            <w:tcW w:w="1000" w:type="dxa"/>
            <w:vMerge w:val="continue"/>
            <w:tcBorders>
              <w:top w:val="nil"/>
              <w:bottom w:val="nil"/>
            </w:tcBorders>
            <w:vAlign w:val="top"/>
          </w:tcPr>
          <w:p>
            <w:pPr>
              <w:pStyle w:val="7"/>
              <w:spacing w:before="65" w:line="187" w:lineRule="auto"/>
              <w:rPr>
                <w:rFonts w:hint="eastAsia"/>
                <w:spacing w:val="-3"/>
                <w:sz w:val="20"/>
                <w:szCs w:val="20"/>
                <w:lang w:val="en-US" w:eastAsia="en-US"/>
              </w:rPr>
            </w:pPr>
          </w:p>
        </w:tc>
        <w:tc>
          <w:tcPr>
            <w:tcW w:w="889" w:type="dxa"/>
            <w:vAlign w:val="top"/>
          </w:tcPr>
          <w:p>
            <w:pPr>
              <w:pStyle w:val="7"/>
              <w:spacing w:before="65" w:line="232" w:lineRule="auto"/>
              <w:rPr>
                <w:spacing w:val="3"/>
                <w:sz w:val="20"/>
                <w:szCs w:val="20"/>
              </w:rPr>
            </w:pPr>
          </w:p>
          <w:p>
            <w:pPr>
              <w:pStyle w:val="7"/>
              <w:spacing w:before="65" w:line="232" w:lineRule="auto"/>
              <w:rPr>
                <w:spacing w:val="3"/>
                <w:sz w:val="20"/>
                <w:szCs w:val="20"/>
              </w:rPr>
            </w:pPr>
            <w:r>
              <w:rPr>
                <w:spacing w:val="3"/>
                <w:sz w:val="20"/>
                <w:szCs w:val="20"/>
              </w:rPr>
              <w:t>学习氛围</w:t>
            </w:r>
          </w:p>
          <w:p>
            <w:pPr>
              <w:pStyle w:val="7"/>
              <w:spacing w:before="65" w:line="232" w:lineRule="auto"/>
              <w:rPr>
                <w:spacing w:val="3"/>
                <w:sz w:val="20"/>
                <w:szCs w:val="20"/>
              </w:rPr>
            </w:pPr>
          </w:p>
        </w:tc>
        <w:tc>
          <w:tcPr>
            <w:tcW w:w="5356"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营造了良好的学习氛围，学生学习主动、奋发向上，自觉遵守校纪校规，考风考纪良好。</w:t>
            </w:r>
          </w:p>
        </w:tc>
        <w:tc>
          <w:tcPr>
            <w:tcW w:w="1591" w:type="dxa"/>
            <w:vAlign w:val="top"/>
          </w:tcPr>
          <w:p>
            <w:pPr>
              <w:pStyle w:val="7"/>
              <w:spacing w:before="291" w:line="232" w:lineRule="auto"/>
              <w:ind w:left="338"/>
              <w:rPr>
                <w:spacing w:val="2"/>
                <w:sz w:val="20"/>
                <w:szCs w:val="20"/>
              </w:rPr>
            </w:pPr>
          </w:p>
        </w:tc>
        <w:tc>
          <w:tcPr>
            <w:tcW w:w="1338" w:type="dxa"/>
            <w:vAlign w:val="top"/>
          </w:tcPr>
          <w:p>
            <w:pPr>
              <w:pStyle w:val="7"/>
              <w:spacing w:before="291" w:line="232" w:lineRule="auto"/>
              <w:ind w:left="338"/>
              <w:rPr>
                <w:spacing w:val="2"/>
                <w:sz w:val="20"/>
                <w:szCs w:val="20"/>
              </w:rPr>
            </w:pPr>
          </w:p>
        </w:tc>
        <w:tc>
          <w:tcPr>
            <w:tcW w:w="969" w:type="dxa"/>
            <w:vMerge w:val="continue"/>
            <w:vAlign w:val="top"/>
          </w:tcPr>
          <w:p>
            <w:pPr>
              <w:pStyle w:val="7"/>
              <w:spacing w:before="180" w:line="241" w:lineRule="auto"/>
              <w:ind w:left="355"/>
              <w:rPr>
                <w:spacing w:val="-3"/>
                <w:sz w:val="20"/>
                <w:szCs w:val="20"/>
              </w:rPr>
            </w:pPr>
          </w:p>
        </w:tc>
        <w:tc>
          <w:tcPr>
            <w:tcW w:w="1146" w:type="dxa"/>
            <w:vMerge w:val="continue"/>
            <w:vAlign w:val="top"/>
          </w:tcPr>
          <w:p>
            <w:pPr>
              <w:rPr>
                <w:spacing w:val="-3"/>
                <w:sz w:val="20"/>
                <w:szCs w:val="20"/>
              </w:rPr>
            </w:pPr>
          </w:p>
        </w:tc>
        <w:tc>
          <w:tcPr>
            <w:tcW w:w="1363" w:type="dxa"/>
            <w:tcBorders>
              <w:top w:val="single" w:color="auto" w:sz="4" w:space="0"/>
              <w:bottom w:val="single" w:color="auto" w:sz="4" w:space="0"/>
            </w:tcBorders>
            <w:vAlign w:val="top"/>
          </w:tcPr>
          <w:p>
            <w:pPr>
              <w:pStyle w:val="7"/>
              <w:spacing w:before="180" w:line="241" w:lineRule="auto"/>
              <w:ind w:left="355" w:leftChars="0"/>
              <w:rPr>
                <w:rFonts w:ascii="Arial"/>
                <w:sz w:val="21"/>
              </w:rPr>
            </w:pPr>
            <w:r>
              <w:rPr>
                <w:spacing w:val="-3"/>
                <w:sz w:val="20"/>
                <w:szCs w:val="20"/>
              </w:rPr>
              <w:t>学生处</w:t>
            </w:r>
          </w:p>
        </w:tc>
        <w:tc>
          <w:tcPr>
            <w:tcW w:w="74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54" w:hRule="atLeast"/>
        </w:trPr>
        <w:tc>
          <w:tcPr>
            <w:tcW w:w="875" w:type="dxa"/>
            <w:vMerge w:val="continue"/>
            <w:tcBorders>
              <w:top w:val="nil"/>
              <w:bottom w:val="nil"/>
            </w:tcBorders>
            <w:vAlign w:val="top"/>
          </w:tcPr>
          <w:p>
            <w:pPr>
              <w:rPr>
                <w:rFonts w:ascii="Arial"/>
                <w:sz w:val="21"/>
              </w:rPr>
            </w:pPr>
          </w:p>
        </w:tc>
        <w:tc>
          <w:tcPr>
            <w:tcW w:w="1000" w:type="dxa"/>
            <w:vMerge w:val="continue"/>
            <w:tcBorders>
              <w:top w:val="nil"/>
            </w:tcBorders>
            <w:vAlign w:val="top"/>
          </w:tcPr>
          <w:p>
            <w:pPr>
              <w:pStyle w:val="7"/>
              <w:spacing w:before="65" w:line="187" w:lineRule="auto"/>
              <w:rPr>
                <w:rFonts w:hint="eastAsia"/>
                <w:spacing w:val="-3"/>
                <w:sz w:val="20"/>
                <w:szCs w:val="20"/>
                <w:lang w:val="en-US" w:eastAsia="en-US"/>
              </w:rPr>
            </w:pPr>
          </w:p>
        </w:tc>
        <w:tc>
          <w:tcPr>
            <w:tcW w:w="889" w:type="dxa"/>
            <w:vAlign w:val="top"/>
          </w:tcPr>
          <w:p>
            <w:pPr>
              <w:spacing w:line="345" w:lineRule="auto"/>
              <w:rPr>
                <w:rFonts w:ascii="Arial"/>
                <w:sz w:val="21"/>
              </w:rPr>
            </w:pPr>
          </w:p>
          <w:p>
            <w:pPr>
              <w:pStyle w:val="7"/>
              <w:spacing w:before="65" w:line="230" w:lineRule="auto"/>
              <w:rPr>
                <w:sz w:val="20"/>
                <w:szCs w:val="20"/>
              </w:rPr>
            </w:pPr>
            <w:r>
              <w:rPr>
                <w:spacing w:val="7"/>
                <w:sz w:val="20"/>
                <w:szCs w:val="20"/>
              </w:rPr>
              <w:t>校园文化活动</w:t>
            </w:r>
          </w:p>
        </w:tc>
        <w:tc>
          <w:tcPr>
            <w:tcW w:w="5356"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积极开展校园文化活动，指导学生社团建设与发展，搭建了学生课外科技及文体活动平台，措施具体，学生参与面广泛，对提高学生综合素质起到了积极作用，学生评价较好。</w:t>
            </w:r>
          </w:p>
        </w:tc>
        <w:tc>
          <w:tcPr>
            <w:tcW w:w="1591" w:type="dxa"/>
            <w:vAlign w:val="top"/>
          </w:tcPr>
          <w:p>
            <w:pPr>
              <w:pStyle w:val="7"/>
              <w:spacing w:line="231" w:lineRule="auto"/>
              <w:ind w:left="382"/>
              <w:rPr>
                <w:spacing w:val="-10"/>
                <w:sz w:val="20"/>
                <w:szCs w:val="20"/>
              </w:rPr>
            </w:pPr>
          </w:p>
        </w:tc>
        <w:tc>
          <w:tcPr>
            <w:tcW w:w="1338" w:type="dxa"/>
            <w:vAlign w:val="top"/>
          </w:tcPr>
          <w:p>
            <w:pPr>
              <w:pStyle w:val="7"/>
              <w:spacing w:line="231" w:lineRule="auto"/>
              <w:ind w:left="382"/>
              <w:rPr>
                <w:spacing w:val="-10"/>
                <w:sz w:val="20"/>
                <w:szCs w:val="20"/>
              </w:rPr>
            </w:pPr>
          </w:p>
        </w:tc>
        <w:tc>
          <w:tcPr>
            <w:tcW w:w="969" w:type="dxa"/>
            <w:vMerge w:val="continue"/>
            <w:vAlign w:val="top"/>
          </w:tcPr>
          <w:p>
            <w:pPr>
              <w:pStyle w:val="7"/>
              <w:spacing w:before="180" w:line="241" w:lineRule="auto"/>
              <w:ind w:left="355"/>
              <w:rPr>
                <w:spacing w:val="-3"/>
                <w:sz w:val="20"/>
                <w:szCs w:val="20"/>
              </w:rPr>
            </w:pPr>
          </w:p>
        </w:tc>
        <w:tc>
          <w:tcPr>
            <w:tcW w:w="1146" w:type="dxa"/>
            <w:vMerge w:val="continue"/>
            <w:vAlign w:val="top"/>
          </w:tcPr>
          <w:p>
            <w:pPr>
              <w:rPr>
                <w:spacing w:val="-3"/>
                <w:sz w:val="20"/>
                <w:szCs w:val="20"/>
              </w:rPr>
            </w:pPr>
          </w:p>
        </w:tc>
        <w:tc>
          <w:tcPr>
            <w:tcW w:w="1363" w:type="dxa"/>
            <w:tcBorders>
              <w:top w:val="single" w:color="auto" w:sz="4" w:space="0"/>
              <w:bottom w:val="single" w:color="auto" w:sz="4" w:space="0"/>
            </w:tcBorders>
            <w:vAlign w:val="top"/>
          </w:tcPr>
          <w:p>
            <w:pPr>
              <w:pStyle w:val="7"/>
              <w:spacing w:before="180" w:line="241" w:lineRule="auto"/>
              <w:ind w:left="355"/>
              <w:rPr>
                <w:spacing w:val="-3"/>
                <w:sz w:val="20"/>
                <w:szCs w:val="20"/>
              </w:rPr>
            </w:pPr>
            <w:r>
              <w:rPr>
                <w:spacing w:val="-3"/>
                <w:sz w:val="20"/>
                <w:szCs w:val="20"/>
              </w:rPr>
              <w:t>宣传部</w:t>
            </w:r>
          </w:p>
          <w:p>
            <w:pPr>
              <w:pStyle w:val="7"/>
              <w:spacing w:before="180" w:line="241" w:lineRule="auto"/>
              <w:ind w:left="355" w:leftChars="0"/>
              <w:rPr>
                <w:rFonts w:ascii="Arial"/>
                <w:sz w:val="21"/>
              </w:rPr>
            </w:pPr>
            <w:r>
              <w:rPr>
                <w:spacing w:val="-3"/>
                <w:sz w:val="20"/>
                <w:szCs w:val="20"/>
              </w:rPr>
              <w:t>团委</w:t>
            </w:r>
          </w:p>
        </w:tc>
        <w:tc>
          <w:tcPr>
            <w:tcW w:w="74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95" w:hRule="atLeast"/>
        </w:trPr>
        <w:tc>
          <w:tcPr>
            <w:tcW w:w="875" w:type="dxa"/>
            <w:vMerge w:val="continue"/>
            <w:tcBorders>
              <w:top w:val="nil"/>
              <w:bottom w:val="nil"/>
            </w:tcBorders>
            <w:vAlign w:val="top"/>
          </w:tcPr>
          <w:p>
            <w:pPr>
              <w:rPr>
                <w:rFonts w:ascii="Arial"/>
                <w:sz w:val="21"/>
              </w:rPr>
            </w:pPr>
          </w:p>
        </w:tc>
        <w:tc>
          <w:tcPr>
            <w:tcW w:w="1000" w:type="dxa"/>
            <w:vMerge w:val="restart"/>
            <w:tcBorders>
              <w:bottom w:val="nil"/>
            </w:tcBorders>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6.2</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指导与服</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务</w:t>
            </w:r>
          </w:p>
        </w:tc>
        <w:tc>
          <w:tcPr>
            <w:tcW w:w="88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65" w:line="229" w:lineRule="auto"/>
              <w:rPr>
                <w:sz w:val="20"/>
                <w:szCs w:val="20"/>
              </w:rPr>
            </w:pPr>
            <w:r>
              <w:rPr>
                <w:spacing w:val="5"/>
                <w:sz w:val="20"/>
                <w:szCs w:val="20"/>
              </w:rPr>
              <w:t>组织保障</w:t>
            </w:r>
          </w:p>
        </w:tc>
        <w:tc>
          <w:tcPr>
            <w:tcW w:w="5356" w:type="dxa"/>
            <w:vAlign w:val="top"/>
          </w:tcPr>
          <w:p>
            <w:pPr>
              <w:pStyle w:val="7"/>
              <w:spacing w:before="148" w:line="240" w:lineRule="auto"/>
              <w:jc w:val="left"/>
              <w:rPr>
                <w:spacing w:val="-31"/>
                <w:position w:val="14"/>
                <w:sz w:val="20"/>
                <w:szCs w:val="20"/>
                <w:lang w:val="en-US" w:eastAsia="en-US"/>
              </w:rPr>
            </w:pPr>
          </w:p>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每个班级配有兼职班主任或指导教师；按师生比不低于1：200的比例设置一线专职辅导员岗位；专职就业指导教师和专职就业工作人员与应届毕业生的比例要保持不低于1:500；按师生比不低于1：5000的比例配备专职从事心理健康教育的教师且不少于2名，并设置了相关机构；有调动教师参与学生指导工作的政策与措施，形成教师与学生交流沟通机制。</w:t>
            </w:r>
          </w:p>
        </w:tc>
        <w:tc>
          <w:tcPr>
            <w:tcW w:w="1591" w:type="dxa"/>
            <w:vAlign w:val="top"/>
          </w:tcPr>
          <w:p>
            <w:pPr>
              <w:pStyle w:val="7"/>
              <w:spacing w:before="65" w:line="232" w:lineRule="auto"/>
              <w:ind w:left="336"/>
              <w:rPr>
                <w:rFonts w:hint="eastAsia"/>
                <w:spacing w:val="2"/>
                <w:sz w:val="20"/>
                <w:szCs w:val="20"/>
                <w:lang w:val="en-US" w:eastAsia="zh-CN"/>
              </w:rPr>
            </w:pPr>
          </w:p>
        </w:tc>
        <w:tc>
          <w:tcPr>
            <w:tcW w:w="1338" w:type="dxa"/>
            <w:vAlign w:val="top"/>
          </w:tcPr>
          <w:p>
            <w:pPr>
              <w:pStyle w:val="7"/>
              <w:spacing w:before="65" w:line="232" w:lineRule="auto"/>
              <w:ind w:left="336"/>
              <w:rPr>
                <w:rFonts w:hint="eastAsia"/>
                <w:spacing w:val="2"/>
                <w:sz w:val="20"/>
                <w:szCs w:val="20"/>
                <w:lang w:val="en-US" w:eastAsia="zh-CN"/>
              </w:rPr>
            </w:pPr>
          </w:p>
        </w:tc>
        <w:tc>
          <w:tcPr>
            <w:tcW w:w="969" w:type="dxa"/>
            <w:vMerge w:val="continue"/>
            <w:vAlign w:val="top"/>
          </w:tcPr>
          <w:p>
            <w:pPr>
              <w:pStyle w:val="7"/>
              <w:spacing w:before="180" w:line="241" w:lineRule="auto"/>
              <w:ind w:left="355"/>
              <w:rPr>
                <w:rFonts w:hint="eastAsia"/>
                <w:spacing w:val="-3"/>
                <w:sz w:val="20"/>
                <w:szCs w:val="20"/>
                <w:lang w:val="en-US" w:eastAsia="zh-CN"/>
              </w:rPr>
            </w:pPr>
          </w:p>
        </w:tc>
        <w:tc>
          <w:tcPr>
            <w:tcW w:w="1146" w:type="dxa"/>
            <w:vMerge w:val="continue"/>
            <w:vAlign w:val="top"/>
          </w:tcPr>
          <w:p>
            <w:pPr>
              <w:rPr>
                <w:rFonts w:hint="eastAsia"/>
                <w:spacing w:val="-3"/>
                <w:sz w:val="20"/>
                <w:szCs w:val="20"/>
                <w:lang w:val="en-US" w:eastAsia="zh-CN"/>
              </w:rPr>
            </w:pPr>
          </w:p>
        </w:tc>
        <w:tc>
          <w:tcPr>
            <w:tcW w:w="1363" w:type="dxa"/>
            <w:tcBorders>
              <w:top w:val="single" w:color="auto" w:sz="4" w:space="0"/>
              <w:bottom w:val="single" w:color="auto" w:sz="4" w:space="0"/>
            </w:tcBorders>
            <w:vAlign w:val="top"/>
          </w:tcPr>
          <w:p>
            <w:pPr>
              <w:pStyle w:val="7"/>
              <w:spacing w:before="180" w:line="241" w:lineRule="auto"/>
              <w:ind w:left="355"/>
              <w:rPr>
                <w:spacing w:val="-3"/>
                <w:sz w:val="20"/>
                <w:szCs w:val="20"/>
              </w:rPr>
            </w:pPr>
          </w:p>
          <w:p>
            <w:pPr>
              <w:pStyle w:val="7"/>
              <w:spacing w:before="180" w:line="241" w:lineRule="auto"/>
              <w:rPr>
                <w:spacing w:val="-3"/>
                <w:sz w:val="20"/>
                <w:szCs w:val="20"/>
              </w:rPr>
            </w:pPr>
          </w:p>
          <w:p>
            <w:pPr>
              <w:pStyle w:val="7"/>
              <w:spacing w:before="180" w:line="241" w:lineRule="auto"/>
              <w:ind w:left="355"/>
              <w:rPr>
                <w:spacing w:val="-3"/>
                <w:sz w:val="20"/>
                <w:szCs w:val="20"/>
              </w:rPr>
            </w:pPr>
            <w:r>
              <w:rPr>
                <w:spacing w:val="-3"/>
                <w:sz w:val="20"/>
                <w:szCs w:val="20"/>
              </w:rPr>
              <w:t>学生处</w:t>
            </w:r>
          </w:p>
          <w:p>
            <w:pPr>
              <w:pStyle w:val="7"/>
              <w:spacing w:before="180" w:line="241" w:lineRule="auto"/>
              <w:ind w:left="355" w:leftChars="0"/>
              <w:rPr>
                <w:rFonts w:ascii="Arial"/>
                <w:sz w:val="21"/>
              </w:rPr>
            </w:pPr>
            <w:r>
              <w:rPr>
                <w:rFonts w:hint="eastAsia"/>
                <w:spacing w:val="-3"/>
                <w:sz w:val="20"/>
                <w:szCs w:val="20"/>
                <w:lang w:val="en-US" w:eastAsia="zh-CN"/>
              </w:rPr>
              <w:t>人事处</w:t>
            </w:r>
          </w:p>
        </w:tc>
        <w:tc>
          <w:tcPr>
            <w:tcW w:w="745"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83" w:hRule="atLeast"/>
        </w:trPr>
        <w:tc>
          <w:tcPr>
            <w:tcW w:w="875" w:type="dxa"/>
            <w:vMerge w:val="continue"/>
            <w:tcBorders>
              <w:top w:val="nil"/>
            </w:tcBorders>
            <w:vAlign w:val="top"/>
          </w:tcPr>
          <w:p>
            <w:pPr>
              <w:rPr>
                <w:rFonts w:ascii="Arial"/>
                <w:sz w:val="21"/>
              </w:rPr>
            </w:pPr>
          </w:p>
        </w:tc>
        <w:tc>
          <w:tcPr>
            <w:tcW w:w="1000" w:type="dxa"/>
            <w:vMerge w:val="continue"/>
            <w:tcBorders>
              <w:top w:val="nil"/>
            </w:tcBorders>
            <w:vAlign w:val="top"/>
          </w:tcPr>
          <w:p>
            <w:pPr>
              <w:rPr>
                <w:rFonts w:ascii="Arial"/>
                <w:sz w:val="21"/>
              </w:rPr>
            </w:pPr>
          </w:p>
        </w:tc>
        <w:tc>
          <w:tcPr>
            <w:tcW w:w="889" w:type="dxa"/>
            <w:vAlign w:val="top"/>
          </w:tcPr>
          <w:p>
            <w:pPr>
              <w:spacing w:line="348" w:lineRule="auto"/>
              <w:rPr>
                <w:rFonts w:ascii="Arial"/>
                <w:sz w:val="21"/>
              </w:rPr>
            </w:pPr>
          </w:p>
          <w:p>
            <w:pPr>
              <w:spacing w:line="348" w:lineRule="auto"/>
              <w:rPr>
                <w:rFonts w:ascii="Arial"/>
                <w:sz w:val="21"/>
              </w:rPr>
            </w:pPr>
          </w:p>
          <w:p>
            <w:pPr>
              <w:pStyle w:val="7"/>
              <w:spacing w:before="65" w:line="231" w:lineRule="auto"/>
              <w:rPr>
                <w:sz w:val="20"/>
                <w:szCs w:val="20"/>
              </w:rPr>
            </w:pPr>
            <w:r>
              <w:rPr>
                <w:spacing w:val="3"/>
                <w:sz w:val="20"/>
                <w:szCs w:val="20"/>
              </w:rPr>
              <w:t>学生服务</w:t>
            </w:r>
          </w:p>
        </w:tc>
        <w:tc>
          <w:tcPr>
            <w:tcW w:w="5356" w:type="dxa"/>
            <w:vAlign w:val="top"/>
          </w:tcPr>
          <w:p>
            <w:pPr>
              <w:pStyle w:val="7"/>
              <w:spacing w:before="148" w:line="240" w:lineRule="auto"/>
              <w:jc w:val="left"/>
              <w:rPr>
                <w:spacing w:val="-31"/>
                <w:position w:val="14"/>
                <w:sz w:val="20"/>
                <w:szCs w:val="20"/>
                <w:lang w:val="en-US" w:eastAsia="en-US"/>
              </w:rPr>
            </w:pPr>
          </w:p>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开展了大学生学习指导、职业生涯规划指导、创业教育指导、就业指导与服务、家庭经济困难学生资助、心理健康咨询等服务，学生比较满意；有跟踪调查毕业生发展情况的制度。</w:t>
            </w:r>
          </w:p>
          <w:p>
            <w:pPr>
              <w:pStyle w:val="7"/>
              <w:spacing w:before="148" w:line="240" w:lineRule="auto"/>
              <w:jc w:val="left"/>
              <w:rPr>
                <w:spacing w:val="-31"/>
                <w:position w:val="14"/>
                <w:sz w:val="20"/>
                <w:szCs w:val="20"/>
                <w:lang w:val="en-US" w:eastAsia="en-US"/>
              </w:rPr>
            </w:pPr>
          </w:p>
          <w:p>
            <w:pPr>
              <w:pStyle w:val="7"/>
              <w:spacing w:before="148" w:line="240" w:lineRule="auto"/>
              <w:jc w:val="left"/>
              <w:rPr>
                <w:spacing w:val="-31"/>
                <w:position w:val="14"/>
                <w:sz w:val="20"/>
                <w:szCs w:val="20"/>
                <w:lang w:val="en-US" w:eastAsia="en-US"/>
              </w:rPr>
            </w:pPr>
          </w:p>
        </w:tc>
        <w:tc>
          <w:tcPr>
            <w:tcW w:w="1591" w:type="dxa"/>
            <w:vAlign w:val="top"/>
          </w:tcPr>
          <w:p>
            <w:pPr>
              <w:pStyle w:val="7"/>
              <w:spacing w:line="230" w:lineRule="auto"/>
              <w:rPr>
                <w:rFonts w:hint="eastAsia" w:eastAsia="仿宋"/>
                <w:sz w:val="20"/>
                <w:szCs w:val="20"/>
                <w:lang w:eastAsia="zh-CN"/>
              </w:rPr>
            </w:pPr>
          </w:p>
        </w:tc>
        <w:tc>
          <w:tcPr>
            <w:tcW w:w="1338" w:type="dxa"/>
            <w:vAlign w:val="top"/>
          </w:tcPr>
          <w:p>
            <w:pPr>
              <w:pStyle w:val="7"/>
              <w:spacing w:line="230" w:lineRule="auto"/>
              <w:rPr>
                <w:rFonts w:hint="eastAsia" w:eastAsia="仿宋"/>
                <w:sz w:val="20"/>
                <w:szCs w:val="20"/>
                <w:lang w:eastAsia="zh-CN"/>
              </w:rPr>
            </w:pPr>
          </w:p>
        </w:tc>
        <w:tc>
          <w:tcPr>
            <w:tcW w:w="969" w:type="dxa"/>
            <w:vMerge w:val="continue"/>
            <w:vAlign w:val="top"/>
          </w:tcPr>
          <w:p>
            <w:pPr>
              <w:pStyle w:val="7"/>
              <w:spacing w:before="180" w:line="241" w:lineRule="auto"/>
              <w:ind w:left="355"/>
              <w:rPr>
                <w:rFonts w:hint="eastAsia"/>
                <w:spacing w:val="-3"/>
                <w:sz w:val="20"/>
                <w:szCs w:val="20"/>
                <w:lang w:eastAsia="zh-CN"/>
              </w:rPr>
            </w:pPr>
          </w:p>
        </w:tc>
        <w:tc>
          <w:tcPr>
            <w:tcW w:w="1146" w:type="dxa"/>
            <w:vMerge w:val="continue"/>
            <w:vAlign w:val="top"/>
          </w:tcPr>
          <w:p>
            <w:pPr>
              <w:rPr>
                <w:rFonts w:hint="eastAsia"/>
                <w:spacing w:val="-3"/>
                <w:sz w:val="20"/>
                <w:szCs w:val="20"/>
                <w:lang w:eastAsia="zh-CN"/>
              </w:rPr>
            </w:pPr>
          </w:p>
        </w:tc>
        <w:tc>
          <w:tcPr>
            <w:tcW w:w="1363" w:type="dxa"/>
            <w:tcBorders>
              <w:top w:val="single" w:color="auto" w:sz="4" w:space="0"/>
              <w:bottom w:val="single" w:color="auto" w:sz="4" w:space="0"/>
            </w:tcBorders>
            <w:vAlign w:val="top"/>
          </w:tcPr>
          <w:p>
            <w:pPr>
              <w:pStyle w:val="7"/>
              <w:spacing w:before="180" w:line="241" w:lineRule="auto"/>
              <w:ind w:left="355"/>
              <w:rPr>
                <w:spacing w:val="-3"/>
                <w:sz w:val="20"/>
                <w:szCs w:val="20"/>
              </w:rPr>
            </w:pPr>
          </w:p>
          <w:p>
            <w:pPr>
              <w:pStyle w:val="7"/>
              <w:spacing w:before="180" w:line="241" w:lineRule="auto"/>
              <w:ind w:left="355"/>
              <w:rPr>
                <w:spacing w:val="-3"/>
                <w:sz w:val="20"/>
                <w:szCs w:val="20"/>
              </w:rPr>
            </w:pPr>
            <w:r>
              <w:rPr>
                <w:spacing w:val="-3"/>
                <w:sz w:val="20"/>
                <w:szCs w:val="20"/>
              </w:rPr>
              <w:t>学生处</w:t>
            </w:r>
          </w:p>
          <w:p>
            <w:pPr>
              <w:pStyle w:val="7"/>
              <w:spacing w:before="180" w:line="241" w:lineRule="auto"/>
              <w:ind w:left="355" w:leftChars="0"/>
              <w:rPr>
                <w:rFonts w:ascii="Arial"/>
                <w:sz w:val="21"/>
              </w:rPr>
            </w:pPr>
          </w:p>
        </w:tc>
        <w:tc>
          <w:tcPr>
            <w:tcW w:w="745" w:type="dxa"/>
            <w:vAlign w:val="top"/>
          </w:tcPr>
          <w:p>
            <w:pPr>
              <w:rPr>
                <w:rFonts w:ascii="Arial"/>
                <w:sz w:val="21"/>
              </w:rPr>
            </w:pPr>
          </w:p>
        </w:tc>
      </w:tr>
    </w:tbl>
    <w:p>
      <w:pPr>
        <w:spacing w:before="13"/>
      </w:pPr>
    </w:p>
    <w:p>
      <w:pPr>
        <w:spacing w:before="13"/>
      </w:pPr>
    </w:p>
    <w:tbl>
      <w:tblPr>
        <w:tblStyle w:val="6"/>
        <w:tblW w:w="15289" w:type="dxa"/>
        <w:tblInd w:w="-3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1"/>
        <w:gridCol w:w="956"/>
        <w:gridCol w:w="911"/>
        <w:gridCol w:w="5356"/>
        <w:gridCol w:w="1155"/>
        <w:gridCol w:w="1222"/>
        <w:gridCol w:w="1200"/>
        <w:gridCol w:w="1445"/>
        <w:gridCol w:w="1355"/>
        <w:gridCol w:w="778"/>
      </w:tblGrid>
      <w:tr>
        <w:trPr>
          <w:trHeight w:val="793" w:hRule="atLeast"/>
        </w:trPr>
        <w:tc>
          <w:tcPr>
            <w:tcW w:w="911"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一级</w:t>
            </w: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指标</w:t>
            </w:r>
          </w:p>
        </w:tc>
        <w:tc>
          <w:tcPr>
            <w:tcW w:w="956"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二级</w:t>
            </w: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指标</w:t>
            </w:r>
          </w:p>
        </w:tc>
        <w:tc>
          <w:tcPr>
            <w:tcW w:w="911"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主要观测点</w:t>
            </w:r>
          </w:p>
        </w:tc>
        <w:tc>
          <w:tcPr>
            <w:tcW w:w="5356"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基本要求</w:t>
            </w:r>
          </w:p>
        </w:tc>
        <w:tc>
          <w:tcPr>
            <w:tcW w:w="1155"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现有状况</w:t>
            </w:r>
          </w:p>
        </w:tc>
        <w:tc>
          <w:tcPr>
            <w:tcW w:w="1222"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建设思路</w:t>
            </w:r>
          </w:p>
        </w:tc>
        <w:tc>
          <w:tcPr>
            <w:tcW w:w="1200"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spacing w:val="6"/>
                <w:sz w:val="20"/>
                <w:szCs w:val="20"/>
                <w14:textOutline w14:w="3795" w14:cap="sq" w14:cmpd="sng">
                  <w14:solidFill>
                    <w14:srgbClr w14:val="000000"/>
                  </w14:solidFill>
                  <w14:prstDash w14:val="solid"/>
                  <w14:bevel/>
                </w14:textOutline>
              </w:rPr>
            </w:pP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责任</w:t>
            </w: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领导</w:t>
            </w:r>
          </w:p>
        </w:tc>
        <w:tc>
          <w:tcPr>
            <w:tcW w:w="1445" w:type="dxa"/>
            <w:vAlign w:val="top"/>
          </w:tcPr>
          <w:p>
            <w:pPr>
              <w:pStyle w:val="7"/>
              <w:spacing w:before="115" w:line="404" w:lineRule="exact"/>
              <w:ind w:firstLine="182" w:firstLineChars="100"/>
              <w:jc w:val="both"/>
              <w:rPr>
                <w:spacing w:val="-9"/>
                <w:sz w:val="20"/>
                <w:szCs w:val="20"/>
                <w14:textOutline w14:w="3700" w14:cap="sq" w14:cmpd="sng">
                  <w14:solidFill>
                    <w14:srgbClr w14:val="000000"/>
                  </w14:solidFill>
                  <w14:prstDash w14:val="solid"/>
                  <w14:bevel/>
                </w14:textOutline>
              </w:rPr>
            </w:pPr>
            <w:r>
              <w:rPr>
                <w:rFonts w:hint="eastAsia"/>
                <w:spacing w:val="-9"/>
                <w:sz w:val="20"/>
                <w:szCs w:val="20"/>
                <w:lang w:val="en-US" w:eastAsia="zh-CN"/>
                <w14:textOutline w14:w="3700" w14:cap="sq" w14:cmpd="sng">
                  <w14:solidFill>
                    <w14:srgbClr w14:val="000000"/>
                  </w14:solidFill>
                  <w14:prstDash w14:val="solid"/>
                  <w14:bevel/>
                </w14:textOutline>
              </w:rPr>
              <w:t>负责</w:t>
            </w:r>
            <w:r>
              <w:rPr>
                <w:spacing w:val="-9"/>
                <w:sz w:val="20"/>
                <w:szCs w:val="20"/>
                <w14:textOutline w14:w="3700" w14:cap="sq" w14:cmpd="sng">
                  <w14:solidFill>
                    <w14:srgbClr w14:val="000000"/>
                  </w14:solidFill>
                  <w14:prstDash w14:val="solid"/>
                  <w14:bevel/>
                </w14:textOutline>
              </w:rPr>
              <w:t>组名</w:t>
            </w:r>
          </w:p>
          <w:p>
            <w:pPr>
              <w:pStyle w:val="7"/>
              <w:spacing w:before="115" w:line="404" w:lineRule="exact"/>
              <w:jc w:val="both"/>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pPr>
            <w:r>
              <w:rPr>
                <w:rFonts w:hint="eastAsia"/>
                <w:spacing w:val="-9"/>
                <w:sz w:val="20"/>
                <w:szCs w:val="20"/>
                <w:lang w:eastAsia="zh-CN"/>
                <w14:textOutline w14:w="3700" w14:cap="sq" w14:cmpd="sng">
                  <w14:solidFill>
                    <w14:srgbClr w14:val="000000"/>
                  </w14:solidFill>
                  <w14:prstDash w14:val="solid"/>
                  <w14:bevel/>
                </w14:textOutline>
              </w:rPr>
              <w:t>（</w:t>
            </w:r>
            <w:r>
              <w:rPr>
                <w:rFonts w:hint="eastAsia"/>
                <w:spacing w:val="-9"/>
                <w:sz w:val="20"/>
                <w:szCs w:val="20"/>
                <w:lang w:val="en-US" w:eastAsia="zh-CN"/>
                <w14:textOutline w14:w="3700" w14:cap="sq" w14:cmpd="sng">
                  <w14:solidFill>
                    <w14:srgbClr w14:val="000000"/>
                  </w14:solidFill>
                  <w14:prstDash w14:val="solid"/>
                  <w14:bevel/>
                </w14:textOutline>
              </w:rPr>
              <w:t>牵头单位</w:t>
            </w:r>
            <w:r>
              <w:rPr>
                <w:rFonts w:hint="eastAsia"/>
                <w:spacing w:val="-9"/>
                <w:sz w:val="20"/>
                <w:szCs w:val="20"/>
                <w:lang w:eastAsia="zh-CN"/>
                <w14:textOutline w14:w="3700" w14:cap="sq" w14:cmpd="sng">
                  <w14:solidFill>
                    <w14:srgbClr w14:val="000000"/>
                  </w14:solidFill>
                  <w14:prstDash w14:val="solid"/>
                  <w14:bevel/>
                </w14:textOutline>
              </w:rPr>
              <w:t>）</w:t>
            </w:r>
          </w:p>
        </w:tc>
        <w:tc>
          <w:tcPr>
            <w:tcW w:w="1355" w:type="dxa"/>
            <w:vAlign w:val="top"/>
          </w:tcPr>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6"/>
                <w:kern w:val="0"/>
                <w:sz w:val="20"/>
                <w:szCs w:val="20"/>
                <w:lang w:val="en-US" w:eastAsia="zh-CN" w:bidi="ar-SA"/>
                <w14:textOutline w14:w="3795" w14:cap="sq" w14:cmpd="sng">
                  <w14:solidFill>
                    <w14:srgbClr w14:val="000000"/>
                  </w14:solidFill>
                  <w14:prstDash w14:val="solid"/>
                  <w14:bevel/>
                </w14:textOutline>
              </w:rPr>
              <w:t>责任</w:t>
            </w:r>
            <w: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部门</w:t>
            </w:r>
          </w:p>
        </w:tc>
        <w:tc>
          <w:tcPr>
            <w:tcW w:w="778" w:type="dxa"/>
            <w:vAlign w:val="top"/>
          </w:tcPr>
          <w:p>
            <w:pPr>
              <w:spacing w:line="243" w:lineRule="auto"/>
              <w:jc w:val="center"/>
              <w:rPr>
                <w:rFonts w:ascii="Arial"/>
                <w:sz w:val="21"/>
              </w:rPr>
            </w:pPr>
          </w:p>
          <w:p>
            <w:pPr>
              <w:pStyle w:val="7"/>
              <w:spacing w:before="65" w:line="233" w:lineRule="auto"/>
              <w:jc w:val="center"/>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2"/>
                <w:sz w:val="20"/>
                <w:szCs w:val="20"/>
                <w14:textOutline w14:w="3795" w14:cap="sq" w14:cmpd="sng">
                  <w14:solidFill>
                    <w14:srgbClr w14:val="000000"/>
                  </w14:solidFill>
                  <w14:prstDash w14:val="solid"/>
                  <w14:bevel/>
                </w14:textOutline>
              </w:rPr>
              <w:t>备注</w:t>
            </w:r>
          </w:p>
        </w:tc>
      </w:tr>
      <w:tr>
        <w:trPr>
          <w:trHeight w:val="793" w:hRule="atLeast"/>
        </w:trPr>
        <w:tc>
          <w:tcPr>
            <w:tcW w:w="911" w:type="dxa"/>
            <w:vMerge w:val="restart"/>
            <w:vAlign w:val="top"/>
          </w:tcPr>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教</w:t>
            </w: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学</w:t>
            </w:r>
          </w:p>
          <w:p>
            <w:pPr>
              <w:spacing w:line="243" w:lineRule="auto"/>
              <w:jc w:val="cente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质</w:t>
            </w:r>
          </w:p>
          <w:p>
            <w:pPr>
              <w:spacing w:line="243" w:lineRule="auto"/>
              <w:jc w:val="center"/>
              <w:rPr>
                <w:rFonts w:ascii="Arial"/>
                <w:sz w:val="21"/>
              </w:rPr>
            </w:pPr>
            <w:r>
              <w:rPr>
                <w:rFonts w:hint="eastAsia"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t>量</w:t>
            </w:r>
          </w:p>
        </w:tc>
        <w:tc>
          <w:tcPr>
            <w:tcW w:w="956" w:type="dxa"/>
            <w:vMerge w:val="restart"/>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7.1</w:t>
            </w:r>
          </w:p>
          <w:p>
            <w:pPr>
              <w:pStyle w:val="7"/>
              <w:spacing w:before="65" w:line="187" w:lineRule="auto"/>
              <w:rPr>
                <w:rFonts w:hint="default"/>
                <w:spacing w:val="-3"/>
                <w:sz w:val="20"/>
                <w:szCs w:val="20"/>
                <w:lang w:val="en-US" w:eastAsia="zh-Hans"/>
              </w:rPr>
            </w:pPr>
            <w:r>
              <w:rPr>
                <w:rFonts w:hint="eastAsia"/>
                <w:spacing w:val="-3"/>
                <w:sz w:val="20"/>
                <w:szCs w:val="20"/>
                <w:lang w:val="en-US" w:eastAsia="en-US"/>
              </w:rPr>
              <w:t>德育</w:t>
            </w:r>
          </w:p>
        </w:tc>
        <w:tc>
          <w:tcPr>
            <w:tcW w:w="911" w:type="dxa"/>
            <w:vAlign w:val="top"/>
          </w:tcPr>
          <w:p>
            <w:pPr>
              <w:spacing w:line="271" w:lineRule="auto"/>
              <w:rPr>
                <w:rFonts w:ascii="Arial"/>
                <w:sz w:val="21"/>
              </w:rPr>
            </w:pPr>
          </w:p>
          <w:p>
            <w:pPr>
              <w:spacing w:line="271" w:lineRule="auto"/>
              <w:rPr>
                <w:rFonts w:ascii="Arial"/>
                <w:sz w:val="21"/>
              </w:rPr>
            </w:pPr>
          </w:p>
          <w:p>
            <w:pPr>
              <w:pStyle w:val="7"/>
              <w:spacing w:before="65" w:line="231" w:lineRule="auto"/>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r>
              <w:rPr>
                <w:spacing w:val="5"/>
                <w:sz w:val="20"/>
                <w:szCs w:val="20"/>
              </w:rPr>
              <w:t>思想政治教育</w:t>
            </w:r>
          </w:p>
        </w:tc>
        <w:tc>
          <w:tcPr>
            <w:tcW w:w="5356" w:type="dxa"/>
            <w:vAlign w:val="top"/>
          </w:tcPr>
          <w:p>
            <w:pPr>
              <w:pStyle w:val="7"/>
              <w:spacing w:before="148" w:line="240" w:lineRule="auto"/>
              <w:jc w:val="left"/>
              <w:rPr>
                <w:rFonts w:hint="default"/>
                <w:spacing w:val="-31"/>
                <w:position w:val="14"/>
                <w:sz w:val="20"/>
                <w:szCs w:val="20"/>
                <w:lang w:val="en-US" w:eastAsia="zh-Hans"/>
              </w:rPr>
            </w:pPr>
            <w:r>
              <w:rPr>
                <w:spacing w:val="-31"/>
                <w:position w:val="14"/>
                <w:sz w:val="20"/>
                <w:szCs w:val="20"/>
                <w:lang w:val="en-US" w:eastAsia="en-US"/>
              </w:rPr>
              <w:t>创新思想政治教育形式，丰富思想政治教育内容，把思想政治工作贯穿教育教学全过程，实现全程育人、全方位育人；落实国家标准，健全组织结构，加强队伍建设，思想政治教育工作的针对性和实效性较强，学生比较满意，评价较高。</w:t>
            </w:r>
          </w:p>
        </w:tc>
        <w:tc>
          <w:tcPr>
            <w:tcW w:w="1155" w:type="dxa"/>
            <w:vAlign w:val="top"/>
          </w:tcPr>
          <w:p>
            <w:pPr>
              <w:pStyle w:val="7"/>
              <w:spacing w:before="205" w:line="356" w:lineRule="auto"/>
              <w:ind w:left="199" w:leftChars="0" w:right="93" w:rightChars="0" w:firstLine="212" w:firstLineChars="0"/>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tc>
        <w:tc>
          <w:tcPr>
            <w:tcW w:w="1222" w:type="dxa"/>
            <w:vAlign w:val="top"/>
          </w:tcPr>
          <w:p>
            <w:pPr>
              <w:pStyle w:val="7"/>
              <w:spacing w:before="205" w:line="356" w:lineRule="auto"/>
              <w:ind w:left="199" w:leftChars="0" w:right="93" w:rightChars="0" w:firstLine="212" w:firstLineChars="0"/>
              <w:rPr>
                <w:rFonts w:hint="default" w:ascii="仿宋" w:hAnsi="仿宋" w:eastAsia="仿宋" w:cs="仿宋"/>
                <w:snapToGrid w:val="0"/>
                <w:color w:val="000000"/>
                <w:spacing w:val="6"/>
                <w:kern w:val="0"/>
                <w:sz w:val="20"/>
                <w:szCs w:val="20"/>
                <w:lang w:val="en-US" w:eastAsia="zh-Hans" w:bidi="ar-SA"/>
                <w14:textOutline w14:w="3795" w14:cap="sq" w14:cmpd="sng">
                  <w14:solidFill>
                    <w14:srgbClr w14:val="000000"/>
                  </w14:solidFill>
                  <w14:prstDash w14:val="solid"/>
                  <w14:bevel/>
                </w14:textOutline>
              </w:rPr>
            </w:pPr>
          </w:p>
        </w:tc>
        <w:tc>
          <w:tcPr>
            <w:tcW w:w="1200" w:type="dxa"/>
            <w:vMerge w:val="restart"/>
            <w:vAlign w:val="top"/>
          </w:tcPr>
          <w:p>
            <w:pPr>
              <w:pStyle w:val="7"/>
              <w:spacing w:before="180" w:line="241" w:lineRule="auto"/>
              <w:ind w:left="355" w:leftChars="0"/>
              <w:rPr>
                <w:rFonts w:hint="eastAsia"/>
                <w:spacing w:val="-3"/>
                <w:sz w:val="20"/>
                <w:szCs w:val="20"/>
                <w:lang w:val="en-US" w:eastAsia="zh-CN"/>
              </w:rPr>
            </w:pPr>
          </w:p>
          <w:p>
            <w:pPr>
              <w:pStyle w:val="7"/>
              <w:spacing w:before="180" w:line="241" w:lineRule="auto"/>
              <w:ind w:left="355" w:leftChars="0"/>
              <w:rPr>
                <w:rFonts w:hint="eastAsia"/>
                <w:spacing w:val="-3"/>
                <w:sz w:val="20"/>
                <w:szCs w:val="20"/>
                <w:lang w:val="en-US" w:eastAsia="zh-CN"/>
              </w:rPr>
            </w:pPr>
          </w:p>
          <w:p>
            <w:pPr>
              <w:pStyle w:val="7"/>
              <w:spacing w:before="180" w:line="241" w:lineRule="auto"/>
              <w:ind w:left="355" w:leftChars="0"/>
              <w:rPr>
                <w:rFonts w:hint="eastAsia"/>
                <w:spacing w:val="-3"/>
                <w:sz w:val="20"/>
                <w:szCs w:val="20"/>
                <w:lang w:val="en-US" w:eastAsia="zh-CN"/>
              </w:rPr>
            </w:pPr>
          </w:p>
          <w:p>
            <w:pPr>
              <w:pStyle w:val="7"/>
              <w:spacing w:before="180" w:line="241" w:lineRule="auto"/>
              <w:ind w:left="355" w:leftChars="0"/>
              <w:rPr>
                <w:rFonts w:hint="eastAsia"/>
                <w:spacing w:val="-3"/>
                <w:sz w:val="20"/>
                <w:szCs w:val="20"/>
                <w:lang w:val="en-US" w:eastAsia="zh-CN"/>
              </w:rPr>
            </w:pPr>
          </w:p>
          <w:p>
            <w:pPr>
              <w:pStyle w:val="7"/>
              <w:spacing w:before="180" w:line="241" w:lineRule="auto"/>
              <w:ind w:left="355" w:leftChars="0"/>
              <w:rPr>
                <w:rFonts w:hint="eastAsia"/>
                <w:spacing w:val="-3"/>
                <w:sz w:val="20"/>
                <w:szCs w:val="20"/>
                <w:lang w:val="en-US" w:eastAsia="zh-CN"/>
              </w:rPr>
            </w:pPr>
          </w:p>
          <w:p>
            <w:pPr>
              <w:pStyle w:val="7"/>
              <w:spacing w:before="180" w:line="241" w:lineRule="auto"/>
              <w:ind w:left="355" w:leftChars="0"/>
              <w:rPr>
                <w:rFonts w:hint="eastAsia"/>
                <w:spacing w:val="-3"/>
                <w:sz w:val="20"/>
                <w:szCs w:val="20"/>
                <w:lang w:val="en-US" w:eastAsia="zh-CN"/>
              </w:rPr>
            </w:pPr>
          </w:p>
          <w:p>
            <w:pPr>
              <w:pStyle w:val="7"/>
              <w:spacing w:before="180" w:line="241" w:lineRule="auto"/>
              <w:ind w:left="355" w:leftChars="0"/>
              <w:rPr>
                <w:rFonts w:hint="eastAsia"/>
                <w:spacing w:val="-3"/>
                <w:sz w:val="20"/>
                <w:szCs w:val="20"/>
                <w:lang w:val="en-US" w:eastAsia="zh-CN"/>
              </w:rPr>
            </w:pPr>
          </w:p>
          <w:p>
            <w:pPr>
              <w:pStyle w:val="7"/>
              <w:spacing w:before="180" w:line="241" w:lineRule="auto"/>
              <w:ind w:left="355" w:leftChars="0"/>
              <w:rPr>
                <w:rFonts w:hint="eastAsia"/>
                <w:spacing w:val="-3"/>
                <w:sz w:val="20"/>
                <w:szCs w:val="20"/>
                <w:lang w:val="en-US" w:eastAsia="zh-CN"/>
              </w:rPr>
            </w:pPr>
          </w:p>
          <w:p>
            <w:pPr>
              <w:pStyle w:val="7"/>
              <w:spacing w:before="180" w:line="241" w:lineRule="auto"/>
              <w:ind w:left="355" w:leftChars="0"/>
              <w:rPr>
                <w:rFonts w:hint="eastAsia"/>
                <w:spacing w:val="-3"/>
                <w:sz w:val="20"/>
                <w:szCs w:val="20"/>
                <w:lang w:val="en-US" w:eastAsia="zh-CN"/>
              </w:rPr>
            </w:pPr>
          </w:p>
          <w:p>
            <w:pPr>
              <w:pStyle w:val="7"/>
              <w:spacing w:before="180" w:line="241" w:lineRule="auto"/>
              <w:ind w:left="355" w:leftChars="0"/>
              <w:rPr>
                <w:rFonts w:hint="eastAsia"/>
                <w:spacing w:val="-3"/>
                <w:sz w:val="20"/>
                <w:szCs w:val="20"/>
                <w:lang w:val="en-US" w:eastAsia="zh-CN"/>
              </w:rPr>
            </w:pPr>
          </w:p>
          <w:p>
            <w:pPr>
              <w:pStyle w:val="7"/>
              <w:spacing w:before="180" w:line="241" w:lineRule="auto"/>
              <w:ind w:left="355" w:leftChars="0"/>
              <w:rPr>
                <w:rFonts w:hint="default" w:eastAsia="仿宋"/>
                <w:spacing w:val="-3"/>
                <w:sz w:val="20"/>
                <w:szCs w:val="20"/>
                <w:lang w:val="en-US" w:eastAsia="zh-CN"/>
              </w:rPr>
            </w:pPr>
            <w:r>
              <w:rPr>
                <w:rFonts w:hint="eastAsia"/>
                <w:spacing w:val="-3"/>
                <w:sz w:val="20"/>
                <w:szCs w:val="20"/>
                <w:lang w:val="en-US" w:eastAsia="zh-CN"/>
              </w:rPr>
              <w:t>沈端良</w:t>
            </w:r>
          </w:p>
        </w:tc>
        <w:tc>
          <w:tcPr>
            <w:tcW w:w="1445" w:type="dxa"/>
            <w:vMerge w:val="restart"/>
            <w:vAlign w:val="top"/>
          </w:tcPr>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ind w:left="156"/>
              <w:rPr>
                <w:rFonts w:hint="eastAsia" w:eastAsia="仿宋"/>
                <w:spacing w:val="5"/>
                <w:sz w:val="20"/>
                <w:szCs w:val="20"/>
                <w:lang w:eastAsia="zh-CN"/>
              </w:rPr>
            </w:pPr>
            <w:r>
              <w:rPr>
                <w:rFonts w:hint="eastAsia"/>
                <w:spacing w:val="5"/>
                <w:sz w:val="20"/>
                <w:szCs w:val="20"/>
                <w:lang w:val="en-US" w:eastAsia="zh-CN"/>
              </w:rPr>
              <w:t>教学质量组</w:t>
            </w:r>
          </w:p>
          <w:p>
            <w:pPr>
              <w:pStyle w:val="7"/>
              <w:spacing w:before="65" w:line="232" w:lineRule="auto"/>
              <w:ind w:left="156"/>
              <w:rPr>
                <w:spacing w:val="5"/>
                <w:sz w:val="20"/>
                <w:szCs w:val="20"/>
              </w:rPr>
            </w:pPr>
          </w:p>
          <w:p>
            <w:pPr>
              <w:pStyle w:val="7"/>
              <w:spacing w:before="65" w:line="232" w:lineRule="auto"/>
              <w:ind w:left="156"/>
              <w:rPr>
                <w:spacing w:val="5"/>
                <w:sz w:val="20"/>
                <w:szCs w:val="20"/>
              </w:rPr>
            </w:pPr>
          </w:p>
          <w:p>
            <w:pPr>
              <w:pStyle w:val="7"/>
              <w:spacing w:before="65" w:line="232" w:lineRule="auto"/>
              <w:rPr>
                <w:rFonts w:hint="eastAsia" w:eastAsia="仿宋"/>
                <w:spacing w:val="5"/>
                <w:sz w:val="20"/>
                <w:szCs w:val="20"/>
                <w:lang w:eastAsia="zh-CN"/>
              </w:rPr>
            </w:pPr>
            <w:r>
              <w:rPr>
                <w:rFonts w:hint="eastAsia"/>
                <w:spacing w:val="5"/>
                <w:sz w:val="20"/>
                <w:szCs w:val="20"/>
                <w:lang w:eastAsia="zh-CN"/>
              </w:rPr>
              <w:t>（</w:t>
            </w:r>
            <w:r>
              <w:rPr>
                <w:rFonts w:hint="eastAsia"/>
                <w:spacing w:val="5"/>
                <w:sz w:val="20"/>
                <w:szCs w:val="20"/>
                <w:lang w:val="en-US" w:eastAsia="zh-CN"/>
              </w:rPr>
              <w:t>学生处</w:t>
            </w:r>
            <w:r>
              <w:rPr>
                <w:rFonts w:hint="eastAsia"/>
                <w:spacing w:val="5"/>
                <w:sz w:val="20"/>
                <w:szCs w:val="20"/>
                <w:lang w:eastAsia="zh-CN"/>
              </w:rPr>
              <w:t>）</w:t>
            </w:r>
          </w:p>
        </w:tc>
        <w:tc>
          <w:tcPr>
            <w:tcW w:w="1355" w:type="dxa"/>
            <w:vAlign w:val="top"/>
          </w:tcPr>
          <w:p>
            <w:pPr>
              <w:pStyle w:val="7"/>
              <w:spacing w:before="180" w:line="241" w:lineRule="auto"/>
              <w:rPr>
                <w:rFonts w:hint="default" w:eastAsia="仿宋"/>
                <w:spacing w:val="-9"/>
                <w:sz w:val="20"/>
                <w:szCs w:val="20"/>
                <w:lang w:val="en-US" w:eastAsia="zh-CN"/>
                <w14:textOutline w14:w="3700" w14:cap="sq" w14:cmpd="sng">
                  <w14:solidFill>
                    <w14:srgbClr w14:val="000000"/>
                  </w14:solidFill>
                  <w14:prstDash w14:val="solid"/>
                  <w14:bevel/>
                </w14:textOutline>
              </w:rPr>
            </w:pPr>
            <w:r>
              <w:rPr>
                <w:spacing w:val="-3"/>
                <w:sz w:val="20"/>
                <w:szCs w:val="20"/>
              </w:rPr>
              <w:t>宣传部、马院</w:t>
            </w:r>
            <w:r>
              <w:rPr>
                <w:rFonts w:hint="eastAsia"/>
                <w:spacing w:val="-3"/>
                <w:sz w:val="20"/>
                <w:szCs w:val="20"/>
                <w:lang w:eastAsia="zh-CN"/>
              </w:rPr>
              <w:t>、</w:t>
            </w:r>
            <w:r>
              <w:rPr>
                <w:spacing w:val="-3"/>
                <w:sz w:val="20"/>
                <w:szCs w:val="20"/>
              </w:rPr>
              <w:t>学生处、团委</w:t>
            </w:r>
            <w:r>
              <w:rPr>
                <w:rFonts w:hint="eastAsia"/>
                <w:spacing w:val="-3"/>
                <w:sz w:val="20"/>
                <w:szCs w:val="20"/>
                <w:lang w:eastAsia="zh-CN"/>
              </w:rPr>
              <w:t>、</w:t>
            </w:r>
            <w:r>
              <w:rPr>
                <w:rFonts w:hint="eastAsia"/>
                <w:spacing w:val="-3"/>
                <w:sz w:val="20"/>
                <w:szCs w:val="20"/>
                <w:lang w:val="en-US" w:eastAsia="zh-CN"/>
              </w:rPr>
              <w:t>各学院</w:t>
            </w:r>
          </w:p>
        </w:tc>
        <w:tc>
          <w:tcPr>
            <w:tcW w:w="778" w:type="dxa"/>
            <w:vAlign w:val="top"/>
          </w:tcPr>
          <w:p>
            <w:pPr>
              <w:rPr>
                <w:spacing w:val="2"/>
                <w:sz w:val="20"/>
                <w:szCs w:val="20"/>
                <w14:textOutline w14:w="3795" w14:cap="sq" w14:cmpd="sng">
                  <w14:solidFill>
                    <w14:srgbClr w14:val="000000"/>
                  </w14:solidFill>
                  <w14:prstDash w14:val="solid"/>
                  <w14:bevel/>
                </w14:textOutline>
              </w:rPr>
            </w:pPr>
          </w:p>
        </w:tc>
      </w:tr>
      <w:tr>
        <w:trPr>
          <w:trHeight w:val="1183" w:hRule="atLeast"/>
        </w:trPr>
        <w:tc>
          <w:tcPr>
            <w:tcW w:w="911" w:type="dxa"/>
            <w:vMerge w:val="continue"/>
            <w:vAlign w:val="top"/>
          </w:tcPr>
          <w:p>
            <w:pPr>
              <w:spacing w:line="243" w:lineRule="auto"/>
              <w:jc w:val="center"/>
              <w:rPr>
                <w:rFonts w:ascii="Arial"/>
                <w:sz w:val="21"/>
              </w:rPr>
            </w:pPr>
          </w:p>
        </w:tc>
        <w:tc>
          <w:tcPr>
            <w:tcW w:w="956" w:type="dxa"/>
            <w:vMerge w:val="continue"/>
            <w:vAlign w:val="top"/>
          </w:tcPr>
          <w:p>
            <w:pPr>
              <w:pStyle w:val="7"/>
              <w:spacing w:before="65" w:line="187" w:lineRule="auto"/>
              <w:rPr>
                <w:rFonts w:hint="eastAsia"/>
                <w:spacing w:val="-3"/>
                <w:sz w:val="20"/>
                <w:szCs w:val="20"/>
                <w:lang w:val="en-US" w:eastAsia="en-US"/>
              </w:rPr>
            </w:pPr>
          </w:p>
        </w:tc>
        <w:tc>
          <w:tcPr>
            <w:tcW w:w="911"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思想品德</w:t>
            </w:r>
          </w:p>
        </w:tc>
        <w:tc>
          <w:tcPr>
            <w:tcW w:w="5356"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学生展现出良好的思想政治素质，表现出服务国家和服务人民的社会责任感和公民意识，具有团结互助、诚实守信、遵纪守法、艰苦奋斗的良好品质，学生能积极参与志愿服务等公益活动。</w:t>
            </w:r>
          </w:p>
        </w:tc>
        <w:tc>
          <w:tcPr>
            <w:tcW w:w="1155" w:type="dxa"/>
            <w:vAlign w:val="top"/>
          </w:tcPr>
          <w:p>
            <w:pPr>
              <w:pStyle w:val="7"/>
              <w:spacing w:line="231" w:lineRule="auto"/>
              <w:ind w:left="375"/>
              <w:rPr>
                <w:spacing w:val="-14"/>
                <w:sz w:val="20"/>
                <w:szCs w:val="20"/>
              </w:rPr>
            </w:pPr>
          </w:p>
        </w:tc>
        <w:tc>
          <w:tcPr>
            <w:tcW w:w="1222" w:type="dxa"/>
            <w:vAlign w:val="top"/>
          </w:tcPr>
          <w:p>
            <w:pPr>
              <w:pStyle w:val="7"/>
              <w:spacing w:line="231" w:lineRule="auto"/>
              <w:ind w:left="-864" w:leftChars="-2200" w:right="-374" w:rightChars="-178" w:hanging="3756" w:hangingChars="2184"/>
              <w:rPr>
                <w:spacing w:val="-14"/>
                <w:sz w:val="20"/>
                <w:szCs w:val="20"/>
              </w:rPr>
            </w:pPr>
          </w:p>
        </w:tc>
        <w:tc>
          <w:tcPr>
            <w:tcW w:w="1200" w:type="dxa"/>
            <w:vMerge w:val="continue"/>
            <w:vAlign w:val="top"/>
          </w:tcPr>
          <w:p>
            <w:pPr>
              <w:pStyle w:val="7"/>
              <w:spacing w:before="180" w:line="241" w:lineRule="auto"/>
              <w:ind w:left="355"/>
              <w:rPr>
                <w:spacing w:val="-3"/>
                <w:sz w:val="20"/>
                <w:szCs w:val="20"/>
              </w:rPr>
            </w:pPr>
          </w:p>
        </w:tc>
        <w:tc>
          <w:tcPr>
            <w:tcW w:w="1445" w:type="dxa"/>
            <w:vMerge w:val="continue"/>
            <w:vAlign w:val="top"/>
          </w:tcPr>
          <w:p>
            <w:pPr>
              <w:rPr>
                <w:spacing w:val="-3"/>
                <w:sz w:val="20"/>
                <w:szCs w:val="20"/>
              </w:rPr>
            </w:pPr>
          </w:p>
        </w:tc>
        <w:tc>
          <w:tcPr>
            <w:tcW w:w="1355" w:type="dxa"/>
            <w:tcBorders>
              <w:bottom w:val="single" w:color="auto" w:sz="4" w:space="0"/>
            </w:tcBorders>
            <w:vAlign w:val="top"/>
          </w:tcPr>
          <w:p>
            <w:pPr>
              <w:pStyle w:val="7"/>
              <w:spacing w:before="180" w:line="241" w:lineRule="auto"/>
              <w:ind w:firstLine="388" w:firstLineChars="200"/>
              <w:rPr>
                <w:rFonts w:hint="eastAsia" w:eastAsia="仿宋"/>
                <w:spacing w:val="-3"/>
                <w:sz w:val="20"/>
                <w:szCs w:val="20"/>
                <w:lang w:eastAsia="zh-CN"/>
              </w:rPr>
            </w:pPr>
            <w:r>
              <w:rPr>
                <w:spacing w:val="-3"/>
                <w:sz w:val="20"/>
                <w:szCs w:val="20"/>
              </w:rPr>
              <w:t>学生处</w:t>
            </w:r>
            <w:r>
              <w:rPr>
                <w:rFonts w:hint="eastAsia"/>
                <w:spacing w:val="-3"/>
                <w:sz w:val="20"/>
                <w:szCs w:val="20"/>
                <w:lang w:eastAsia="zh-CN"/>
              </w:rPr>
              <w:t>、</w:t>
            </w:r>
          </w:p>
          <w:p>
            <w:pPr>
              <w:pStyle w:val="7"/>
              <w:spacing w:before="180" w:line="241" w:lineRule="auto"/>
              <w:rPr>
                <w:rFonts w:hint="default" w:ascii="Arial" w:eastAsia="仿宋"/>
                <w:sz w:val="21"/>
                <w:lang w:val="en-US" w:eastAsia="zh-CN"/>
              </w:rPr>
            </w:pPr>
            <w:r>
              <w:rPr>
                <w:spacing w:val="-3"/>
                <w:sz w:val="20"/>
                <w:szCs w:val="20"/>
              </w:rPr>
              <w:t>团委</w:t>
            </w:r>
            <w:r>
              <w:rPr>
                <w:rFonts w:hint="eastAsia"/>
                <w:spacing w:val="-3"/>
                <w:sz w:val="20"/>
                <w:szCs w:val="20"/>
                <w:lang w:eastAsia="zh-CN"/>
              </w:rPr>
              <w:t>、</w:t>
            </w:r>
            <w:r>
              <w:rPr>
                <w:rFonts w:hint="eastAsia"/>
                <w:spacing w:val="-3"/>
                <w:sz w:val="20"/>
                <w:szCs w:val="20"/>
                <w:lang w:val="en-US" w:eastAsia="zh-CN"/>
              </w:rPr>
              <w:t>各学院</w:t>
            </w:r>
          </w:p>
        </w:tc>
        <w:tc>
          <w:tcPr>
            <w:tcW w:w="778" w:type="dxa"/>
            <w:vAlign w:val="top"/>
          </w:tcPr>
          <w:p>
            <w:pPr>
              <w:rPr>
                <w:rFonts w:ascii="Arial"/>
                <w:sz w:val="21"/>
              </w:rPr>
            </w:pPr>
          </w:p>
        </w:tc>
      </w:tr>
      <w:tr>
        <w:trPr>
          <w:trHeight w:val="803" w:hRule="atLeast"/>
        </w:trPr>
        <w:tc>
          <w:tcPr>
            <w:tcW w:w="911" w:type="dxa"/>
            <w:vMerge w:val="continue"/>
            <w:vAlign w:val="top"/>
          </w:tcPr>
          <w:p>
            <w:pPr>
              <w:rPr>
                <w:rFonts w:ascii="Arial"/>
                <w:sz w:val="21"/>
              </w:rPr>
            </w:pPr>
          </w:p>
        </w:tc>
        <w:tc>
          <w:tcPr>
            <w:tcW w:w="956" w:type="dxa"/>
            <w:vMerge w:val="restart"/>
            <w:tcBorders>
              <w:bottom w:val="nil"/>
            </w:tcBorders>
            <w:vAlign w:val="top"/>
          </w:tcPr>
          <w:p>
            <w:pPr>
              <w:pStyle w:val="7"/>
              <w:spacing w:before="65" w:line="187" w:lineRule="auto"/>
              <w:rPr>
                <w:rFonts w:hint="eastAsia"/>
                <w:spacing w:val="-3"/>
                <w:sz w:val="20"/>
                <w:szCs w:val="20"/>
                <w:lang w:val="en-US" w:eastAsia="en-US"/>
              </w:rPr>
            </w:pPr>
            <w:r>
              <w:rPr>
                <w:rFonts w:hint="eastAsia"/>
                <w:spacing w:val="-3"/>
                <w:sz w:val="20"/>
                <w:szCs w:val="20"/>
                <w:lang w:val="en-US" w:eastAsia="en-US"/>
              </w:rPr>
              <w:t>7.2</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专业知识</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和能力</w:t>
            </w:r>
          </w:p>
        </w:tc>
        <w:tc>
          <w:tcPr>
            <w:tcW w:w="911" w:type="dxa"/>
            <w:vAlign w:val="top"/>
          </w:tcPr>
          <w:p>
            <w:pPr>
              <w:pStyle w:val="7"/>
              <w:spacing w:before="65" w:line="229" w:lineRule="auto"/>
              <w:rPr>
                <w:spacing w:val="5"/>
                <w:sz w:val="20"/>
                <w:szCs w:val="20"/>
              </w:rPr>
            </w:pPr>
            <w:r>
              <w:rPr>
                <w:spacing w:val="5"/>
                <w:sz w:val="20"/>
                <w:szCs w:val="20"/>
              </w:rPr>
              <w:t>专业基本理论与技能</w:t>
            </w:r>
          </w:p>
        </w:tc>
        <w:tc>
          <w:tcPr>
            <w:tcW w:w="5356"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达到培养目标的要求，学生掌握了专业基本理论、基本知识和基本技能。</w:t>
            </w:r>
          </w:p>
        </w:tc>
        <w:tc>
          <w:tcPr>
            <w:tcW w:w="1155" w:type="dxa"/>
            <w:vAlign w:val="top"/>
          </w:tcPr>
          <w:p>
            <w:pPr>
              <w:pStyle w:val="7"/>
              <w:spacing w:before="293" w:line="232" w:lineRule="auto"/>
              <w:ind w:left="328"/>
              <w:rPr>
                <w:spacing w:val="5"/>
                <w:sz w:val="20"/>
                <w:szCs w:val="20"/>
              </w:rPr>
            </w:pPr>
          </w:p>
        </w:tc>
        <w:tc>
          <w:tcPr>
            <w:tcW w:w="1222" w:type="dxa"/>
            <w:vAlign w:val="top"/>
          </w:tcPr>
          <w:p>
            <w:pPr>
              <w:pStyle w:val="7"/>
              <w:spacing w:before="293" w:line="232" w:lineRule="auto"/>
              <w:ind w:left="-34" w:leftChars="-2200" w:right="-374" w:rightChars="-178" w:hanging="4586" w:hangingChars="2184"/>
              <w:rPr>
                <w:spacing w:val="5"/>
                <w:sz w:val="20"/>
                <w:szCs w:val="20"/>
              </w:rPr>
            </w:pPr>
          </w:p>
        </w:tc>
        <w:tc>
          <w:tcPr>
            <w:tcW w:w="1200" w:type="dxa"/>
            <w:vMerge w:val="continue"/>
            <w:vAlign w:val="top"/>
          </w:tcPr>
          <w:p>
            <w:pPr>
              <w:pStyle w:val="7"/>
              <w:spacing w:before="180" w:line="241" w:lineRule="auto"/>
              <w:ind w:left="355"/>
              <w:rPr>
                <w:spacing w:val="-3"/>
                <w:sz w:val="20"/>
                <w:szCs w:val="20"/>
              </w:rPr>
            </w:pPr>
          </w:p>
        </w:tc>
        <w:tc>
          <w:tcPr>
            <w:tcW w:w="1445" w:type="dxa"/>
            <w:vMerge w:val="continue"/>
            <w:vAlign w:val="top"/>
          </w:tcPr>
          <w:p>
            <w:pPr>
              <w:rPr>
                <w:spacing w:val="-3"/>
                <w:sz w:val="20"/>
                <w:szCs w:val="20"/>
              </w:rPr>
            </w:pPr>
          </w:p>
        </w:tc>
        <w:tc>
          <w:tcPr>
            <w:tcW w:w="1355" w:type="dxa"/>
            <w:tcBorders>
              <w:top w:val="single" w:color="auto" w:sz="4" w:space="0"/>
              <w:bottom w:val="single" w:color="auto" w:sz="4" w:space="0"/>
            </w:tcBorders>
            <w:vAlign w:val="top"/>
          </w:tcPr>
          <w:p>
            <w:pPr>
              <w:pStyle w:val="7"/>
              <w:spacing w:before="180" w:line="241" w:lineRule="auto"/>
              <w:ind w:left="355" w:leftChars="0"/>
              <w:rPr>
                <w:rFonts w:hint="eastAsia"/>
                <w:spacing w:val="-3"/>
                <w:sz w:val="20"/>
                <w:szCs w:val="20"/>
                <w:lang w:eastAsia="zh-CN"/>
              </w:rPr>
            </w:pPr>
            <w:r>
              <w:rPr>
                <w:spacing w:val="-3"/>
                <w:sz w:val="20"/>
                <w:szCs w:val="20"/>
              </w:rPr>
              <w:t>教务处</w:t>
            </w:r>
            <w:r>
              <w:rPr>
                <w:rFonts w:hint="eastAsia"/>
                <w:spacing w:val="-3"/>
                <w:sz w:val="20"/>
                <w:szCs w:val="20"/>
                <w:lang w:eastAsia="zh-CN"/>
              </w:rPr>
              <w:t>、</w:t>
            </w:r>
          </w:p>
          <w:p>
            <w:pPr>
              <w:pStyle w:val="7"/>
              <w:spacing w:before="180" w:line="241" w:lineRule="auto"/>
              <w:ind w:left="355" w:leftChars="0"/>
              <w:rPr>
                <w:rFonts w:hint="default" w:ascii="Arial" w:eastAsia="仿宋"/>
                <w:sz w:val="21"/>
                <w:lang w:val="en-US" w:eastAsia="zh-CN"/>
              </w:rPr>
            </w:pPr>
            <w:r>
              <w:rPr>
                <w:rFonts w:hint="eastAsia"/>
                <w:spacing w:val="-3"/>
                <w:sz w:val="20"/>
                <w:szCs w:val="20"/>
                <w:lang w:val="en-US" w:eastAsia="zh-CN"/>
              </w:rPr>
              <w:t>各学院</w:t>
            </w:r>
          </w:p>
        </w:tc>
        <w:tc>
          <w:tcPr>
            <w:tcW w:w="77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4" w:hRule="atLeast"/>
        </w:trPr>
        <w:tc>
          <w:tcPr>
            <w:tcW w:w="911" w:type="dxa"/>
            <w:vMerge w:val="continue"/>
            <w:vAlign w:val="top"/>
          </w:tcPr>
          <w:p>
            <w:pPr>
              <w:rPr>
                <w:rFonts w:ascii="Arial"/>
                <w:sz w:val="21"/>
              </w:rPr>
            </w:pPr>
          </w:p>
        </w:tc>
        <w:tc>
          <w:tcPr>
            <w:tcW w:w="956" w:type="dxa"/>
            <w:vMerge w:val="continue"/>
            <w:tcBorders>
              <w:top w:val="nil"/>
            </w:tcBorders>
            <w:vAlign w:val="top"/>
          </w:tcPr>
          <w:p>
            <w:pPr>
              <w:pStyle w:val="7"/>
              <w:spacing w:before="65" w:line="187" w:lineRule="auto"/>
              <w:rPr>
                <w:rFonts w:hint="eastAsia"/>
                <w:spacing w:val="-3"/>
                <w:sz w:val="20"/>
                <w:szCs w:val="20"/>
                <w:lang w:val="en-US" w:eastAsia="en-US"/>
              </w:rPr>
            </w:pPr>
          </w:p>
        </w:tc>
        <w:tc>
          <w:tcPr>
            <w:tcW w:w="911" w:type="dxa"/>
            <w:vAlign w:val="top"/>
          </w:tcPr>
          <w:p>
            <w:pPr>
              <w:pStyle w:val="7"/>
              <w:spacing w:before="65" w:line="229" w:lineRule="auto"/>
              <w:rPr>
                <w:spacing w:val="5"/>
                <w:sz w:val="20"/>
                <w:szCs w:val="20"/>
              </w:rPr>
            </w:pPr>
            <w:r>
              <w:rPr>
                <w:spacing w:val="5"/>
                <w:sz w:val="20"/>
                <w:szCs w:val="20"/>
              </w:rPr>
              <w:t>专业能力</w:t>
            </w:r>
          </w:p>
        </w:tc>
        <w:tc>
          <w:tcPr>
            <w:tcW w:w="5356"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具备了从事本专业相关工作的能力。</w:t>
            </w:r>
          </w:p>
        </w:tc>
        <w:tc>
          <w:tcPr>
            <w:tcW w:w="1155" w:type="dxa"/>
            <w:vAlign w:val="top"/>
          </w:tcPr>
          <w:p>
            <w:pPr>
              <w:pStyle w:val="7"/>
              <w:spacing w:before="145" w:line="229" w:lineRule="auto"/>
              <w:ind w:left="374"/>
              <w:rPr>
                <w:spacing w:val="5"/>
                <w:sz w:val="20"/>
                <w:szCs w:val="20"/>
              </w:rPr>
            </w:pPr>
          </w:p>
        </w:tc>
        <w:tc>
          <w:tcPr>
            <w:tcW w:w="1222" w:type="dxa"/>
            <w:vAlign w:val="top"/>
          </w:tcPr>
          <w:p>
            <w:pPr>
              <w:pStyle w:val="7"/>
              <w:spacing w:before="145" w:line="229" w:lineRule="auto"/>
              <w:ind w:left="-34" w:leftChars="-2200" w:right="-374" w:rightChars="-178" w:hanging="4586" w:hangingChars="2184"/>
              <w:rPr>
                <w:spacing w:val="5"/>
                <w:sz w:val="20"/>
                <w:szCs w:val="20"/>
              </w:rPr>
            </w:pPr>
          </w:p>
        </w:tc>
        <w:tc>
          <w:tcPr>
            <w:tcW w:w="1200" w:type="dxa"/>
            <w:vMerge w:val="continue"/>
            <w:vAlign w:val="top"/>
          </w:tcPr>
          <w:p>
            <w:pPr>
              <w:pStyle w:val="7"/>
              <w:spacing w:before="180" w:line="241" w:lineRule="auto"/>
              <w:ind w:left="355"/>
              <w:rPr>
                <w:spacing w:val="-3"/>
                <w:sz w:val="20"/>
                <w:szCs w:val="20"/>
              </w:rPr>
            </w:pPr>
          </w:p>
        </w:tc>
        <w:tc>
          <w:tcPr>
            <w:tcW w:w="1445" w:type="dxa"/>
            <w:vMerge w:val="continue"/>
            <w:vAlign w:val="top"/>
          </w:tcPr>
          <w:p>
            <w:pPr>
              <w:rPr>
                <w:spacing w:val="-3"/>
                <w:sz w:val="20"/>
                <w:szCs w:val="20"/>
              </w:rPr>
            </w:pPr>
          </w:p>
        </w:tc>
        <w:tc>
          <w:tcPr>
            <w:tcW w:w="1355" w:type="dxa"/>
            <w:tcBorders>
              <w:top w:val="single" w:color="auto" w:sz="4" w:space="0"/>
              <w:bottom w:val="single" w:color="auto" w:sz="4" w:space="0"/>
            </w:tcBorders>
            <w:vAlign w:val="top"/>
          </w:tcPr>
          <w:p>
            <w:pPr>
              <w:pStyle w:val="7"/>
              <w:spacing w:before="180" w:line="241" w:lineRule="auto"/>
              <w:ind w:left="355" w:leftChars="0"/>
              <w:rPr>
                <w:rFonts w:hint="eastAsia"/>
                <w:spacing w:val="-3"/>
                <w:sz w:val="20"/>
                <w:szCs w:val="20"/>
                <w:lang w:eastAsia="zh-CN"/>
              </w:rPr>
            </w:pPr>
            <w:r>
              <w:rPr>
                <w:spacing w:val="-3"/>
                <w:sz w:val="20"/>
                <w:szCs w:val="20"/>
              </w:rPr>
              <w:t>教务处</w:t>
            </w:r>
            <w:r>
              <w:rPr>
                <w:rFonts w:hint="eastAsia"/>
                <w:spacing w:val="-3"/>
                <w:sz w:val="20"/>
                <w:szCs w:val="20"/>
                <w:lang w:eastAsia="zh-CN"/>
              </w:rPr>
              <w:t>、</w:t>
            </w:r>
          </w:p>
          <w:p>
            <w:pPr>
              <w:pStyle w:val="7"/>
              <w:spacing w:before="180" w:line="241" w:lineRule="auto"/>
              <w:ind w:left="355" w:leftChars="0"/>
              <w:rPr>
                <w:rFonts w:hint="default" w:ascii="Arial" w:eastAsia="仿宋"/>
                <w:sz w:val="21"/>
                <w:lang w:val="en-US" w:eastAsia="zh-CN"/>
              </w:rPr>
            </w:pPr>
            <w:r>
              <w:rPr>
                <w:rFonts w:hint="eastAsia"/>
                <w:spacing w:val="-3"/>
                <w:sz w:val="20"/>
                <w:szCs w:val="20"/>
                <w:lang w:val="en-US" w:eastAsia="zh-CN"/>
              </w:rPr>
              <w:t>各学院</w:t>
            </w:r>
          </w:p>
        </w:tc>
        <w:tc>
          <w:tcPr>
            <w:tcW w:w="77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03" w:hRule="atLeast"/>
        </w:trPr>
        <w:tc>
          <w:tcPr>
            <w:tcW w:w="911" w:type="dxa"/>
            <w:vMerge w:val="continue"/>
            <w:vAlign w:val="top"/>
          </w:tcPr>
          <w:p>
            <w:pPr>
              <w:rPr>
                <w:rFonts w:ascii="Arial"/>
                <w:sz w:val="21"/>
              </w:rPr>
            </w:pPr>
          </w:p>
        </w:tc>
        <w:tc>
          <w:tcPr>
            <w:tcW w:w="956" w:type="dxa"/>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7.3</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体育美育</w:t>
            </w:r>
          </w:p>
        </w:tc>
        <w:tc>
          <w:tcPr>
            <w:tcW w:w="911"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体育和美育</w:t>
            </w:r>
          </w:p>
        </w:tc>
        <w:tc>
          <w:tcPr>
            <w:tcW w:w="5356"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《国家大学生体质健康标准》合格率达85％，学生身心健康；开设了艺术教育课程，开展了丰富多彩的文化活动，注重培养学生良好的审美情趣和人文素养。</w:t>
            </w:r>
          </w:p>
        </w:tc>
        <w:tc>
          <w:tcPr>
            <w:tcW w:w="1155" w:type="dxa"/>
            <w:vAlign w:val="top"/>
          </w:tcPr>
          <w:p>
            <w:pPr>
              <w:pStyle w:val="7"/>
              <w:spacing w:line="231" w:lineRule="auto"/>
              <w:ind w:left="346"/>
              <w:rPr>
                <w:spacing w:val="-14"/>
                <w:sz w:val="20"/>
                <w:szCs w:val="20"/>
              </w:rPr>
            </w:pPr>
          </w:p>
        </w:tc>
        <w:tc>
          <w:tcPr>
            <w:tcW w:w="1222" w:type="dxa"/>
            <w:vAlign w:val="top"/>
          </w:tcPr>
          <w:p>
            <w:pPr>
              <w:pStyle w:val="7"/>
              <w:spacing w:line="231" w:lineRule="auto"/>
              <w:ind w:left="-864" w:leftChars="-2200" w:right="-374" w:rightChars="-178" w:hanging="3756" w:hangingChars="2184"/>
              <w:rPr>
                <w:spacing w:val="-14"/>
                <w:sz w:val="20"/>
                <w:szCs w:val="20"/>
              </w:rPr>
            </w:pPr>
          </w:p>
        </w:tc>
        <w:tc>
          <w:tcPr>
            <w:tcW w:w="1200" w:type="dxa"/>
            <w:vMerge w:val="continue"/>
            <w:vAlign w:val="top"/>
          </w:tcPr>
          <w:p>
            <w:pPr>
              <w:pStyle w:val="7"/>
              <w:spacing w:before="180" w:line="241" w:lineRule="auto"/>
              <w:ind w:left="355"/>
              <w:rPr>
                <w:spacing w:val="-3"/>
                <w:sz w:val="20"/>
                <w:szCs w:val="20"/>
              </w:rPr>
            </w:pPr>
          </w:p>
        </w:tc>
        <w:tc>
          <w:tcPr>
            <w:tcW w:w="1445" w:type="dxa"/>
            <w:vMerge w:val="continue"/>
            <w:vAlign w:val="top"/>
          </w:tcPr>
          <w:p>
            <w:pPr>
              <w:rPr>
                <w:spacing w:val="-3"/>
                <w:sz w:val="20"/>
                <w:szCs w:val="20"/>
              </w:rPr>
            </w:pPr>
          </w:p>
        </w:tc>
        <w:tc>
          <w:tcPr>
            <w:tcW w:w="1355" w:type="dxa"/>
            <w:tcBorders>
              <w:top w:val="single" w:color="auto" w:sz="4" w:space="0"/>
              <w:bottom w:val="single" w:color="auto" w:sz="4" w:space="0"/>
            </w:tcBorders>
            <w:vAlign w:val="top"/>
          </w:tcPr>
          <w:p>
            <w:pPr>
              <w:pStyle w:val="7"/>
              <w:spacing w:before="180" w:line="241" w:lineRule="auto"/>
              <w:ind w:firstLine="194" w:firstLineChars="100"/>
              <w:rPr>
                <w:rFonts w:hint="eastAsia"/>
                <w:spacing w:val="-3"/>
                <w:sz w:val="20"/>
                <w:szCs w:val="20"/>
                <w:lang w:val="en-US" w:eastAsia="zh-CN"/>
              </w:rPr>
            </w:pPr>
            <w:r>
              <w:rPr>
                <w:rFonts w:hint="eastAsia"/>
                <w:spacing w:val="-3"/>
                <w:sz w:val="20"/>
                <w:szCs w:val="20"/>
                <w:lang w:val="en-US" w:eastAsia="zh-CN"/>
              </w:rPr>
              <w:t>团委、</w:t>
            </w:r>
          </w:p>
          <w:p>
            <w:pPr>
              <w:pStyle w:val="7"/>
              <w:spacing w:before="180" w:line="241" w:lineRule="auto"/>
              <w:ind w:firstLine="194" w:firstLineChars="100"/>
              <w:rPr>
                <w:rFonts w:ascii="Arial"/>
                <w:sz w:val="21"/>
              </w:rPr>
            </w:pPr>
            <w:r>
              <w:rPr>
                <w:rFonts w:hint="eastAsia"/>
                <w:spacing w:val="-3"/>
                <w:sz w:val="20"/>
                <w:szCs w:val="20"/>
                <w:lang w:val="en-US" w:eastAsia="zh-CN"/>
              </w:rPr>
              <w:t>公共教学部</w:t>
            </w:r>
          </w:p>
        </w:tc>
        <w:tc>
          <w:tcPr>
            <w:tcW w:w="778" w:type="dxa"/>
            <w:tcBorders>
              <w:bottom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4" w:hRule="atLeast"/>
        </w:trPr>
        <w:tc>
          <w:tcPr>
            <w:tcW w:w="911" w:type="dxa"/>
            <w:vMerge w:val="continue"/>
            <w:vAlign w:val="top"/>
          </w:tcPr>
          <w:p>
            <w:pPr>
              <w:rPr>
                <w:rFonts w:ascii="Arial"/>
                <w:sz w:val="21"/>
              </w:rPr>
            </w:pPr>
          </w:p>
        </w:tc>
        <w:tc>
          <w:tcPr>
            <w:tcW w:w="956" w:type="dxa"/>
            <w:vMerge w:val="restart"/>
            <w:tcBorders>
              <w:bottom w:val="nil"/>
            </w:tcBorders>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7.4</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校内外评</w:t>
            </w:r>
          </w:p>
          <w:p>
            <w:pPr>
              <w:pStyle w:val="7"/>
              <w:spacing w:before="65" w:line="187" w:lineRule="auto"/>
              <w:rPr>
                <w:rFonts w:hint="eastAsia"/>
                <w:spacing w:val="-3"/>
                <w:sz w:val="20"/>
                <w:szCs w:val="20"/>
                <w:lang w:val="en-US" w:eastAsia="en-US"/>
              </w:rPr>
            </w:pPr>
            <w:r>
              <w:rPr>
                <w:rFonts w:hint="eastAsia"/>
                <w:spacing w:val="-3"/>
                <w:sz w:val="20"/>
                <w:szCs w:val="20"/>
                <w:lang w:val="en-US" w:eastAsia="en-US"/>
              </w:rPr>
              <w:t>价</w:t>
            </w:r>
          </w:p>
        </w:tc>
        <w:tc>
          <w:tcPr>
            <w:tcW w:w="911"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师生评价</w:t>
            </w:r>
          </w:p>
        </w:tc>
        <w:tc>
          <w:tcPr>
            <w:tcW w:w="5356"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学生对教学工作及教学效果比较满意，评价较好；教师对学校教学工作和学生学习状况比较满意。</w:t>
            </w:r>
          </w:p>
        </w:tc>
        <w:tc>
          <w:tcPr>
            <w:tcW w:w="1155" w:type="dxa"/>
            <w:vAlign w:val="top"/>
          </w:tcPr>
          <w:p>
            <w:pPr>
              <w:pStyle w:val="7"/>
              <w:spacing w:line="231" w:lineRule="auto"/>
              <w:ind w:left="338"/>
              <w:rPr>
                <w:spacing w:val="2"/>
                <w:sz w:val="20"/>
                <w:szCs w:val="20"/>
              </w:rPr>
            </w:pPr>
          </w:p>
        </w:tc>
        <w:tc>
          <w:tcPr>
            <w:tcW w:w="1222" w:type="dxa"/>
            <w:vAlign w:val="top"/>
          </w:tcPr>
          <w:p>
            <w:pPr>
              <w:pStyle w:val="7"/>
              <w:spacing w:line="231" w:lineRule="auto"/>
              <w:ind w:left="-165" w:leftChars="-2200" w:right="-374" w:rightChars="-178" w:hanging="4455" w:hangingChars="2184"/>
              <w:rPr>
                <w:spacing w:val="2"/>
                <w:sz w:val="20"/>
                <w:szCs w:val="20"/>
              </w:rPr>
            </w:pPr>
          </w:p>
        </w:tc>
        <w:tc>
          <w:tcPr>
            <w:tcW w:w="1200" w:type="dxa"/>
            <w:vMerge w:val="continue"/>
            <w:vAlign w:val="top"/>
          </w:tcPr>
          <w:p>
            <w:pPr>
              <w:pStyle w:val="7"/>
              <w:spacing w:before="180" w:line="241" w:lineRule="auto"/>
              <w:ind w:left="355"/>
              <w:rPr>
                <w:spacing w:val="-3"/>
                <w:sz w:val="20"/>
                <w:szCs w:val="20"/>
              </w:rPr>
            </w:pPr>
          </w:p>
        </w:tc>
        <w:tc>
          <w:tcPr>
            <w:tcW w:w="1445" w:type="dxa"/>
            <w:vMerge w:val="continue"/>
            <w:vAlign w:val="top"/>
          </w:tcPr>
          <w:p>
            <w:pPr>
              <w:rPr>
                <w:spacing w:val="-3"/>
                <w:sz w:val="20"/>
                <w:szCs w:val="20"/>
              </w:rPr>
            </w:pPr>
          </w:p>
        </w:tc>
        <w:tc>
          <w:tcPr>
            <w:tcW w:w="1355" w:type="dxa"/>
            <w:tcBorders>
              <w:top w:val="single" w:color="auto" w:sz="4" w:space="0"/>
              <w:bottom w:val="single" w:color="auto" w:sz="4" w:space="0"/>
            </w:tcBorders>
            <w:vAlign w:val="top"/>
          </w:tcPr>
          <w:p>
            <w:pPr>
              <w:pStyle w:val="7"/>
              <w:spacing w:before="180" w:line="241" w:lineRule="auto"/>
              <w:ind w:firstLine="388" w:firstLineChars="200"/>
              <w:rPr>
                <w:rFonts w:hint="eastAsia"/>
                <w:spacing w:val="-3"/>
                <w:sz w:val="20"/>
                <w:szCs w:val="20"/>
                <w:lang w:eastAsia="zh-CN"/>
              </w:rPr>
            </w:pPr>
            <w:r>
              <w:rPr>
                <w:spacing w:val="-3"/>
                <w:sz w:val="20"/>
                <w:szCs w:val="20"/>
              </w:rPr>
              <w:t>学生处</w:t>
            </w:r>
            <w:r>
              <w:rPr>
                <w:rFonts w:hint="eastAsia"/>
                <w:spacing w:val="-3"/>
                <w:sz w:val="20"/>
                <w:szCs w:val="20"/>
                <w:lang w:eastAsia="zh-CN"/>
              </w:rPr>
              <w:t>、</w:t>
            </w:r>
          </w:p>
          <w:p>
            <w:pPr>
              <w:pStyle w:val="7"/>
              <w:spacing w:before="180" w:line="241" w:lineRule="auto"/>
              <w:ind w:firstLine="194" w:firstLineChars="100"/>
              <w:rPr>
                <w:rFonts w:hint="default"/>
                <w:spacing w:val="-3"/>
                <w:sz w:val="20"/>
                <w:szCs w:val="20"/>
                <w:lang w:val="en-US" w:eastAsia="zh-CN"/>
              </w:rPr>
            </w:pPr>
            <w:r>
              <w:rPr>
                <w:rFonts w:hint="eastAsia"/>
                <w:spacing w:val="-3"/>
                <w:sz w:val="20"/>
                <w:szCs w:val="20"/>
                <w:lang w:val="en-US" w:eastAsia="zh-CN"/>
              </w:rPr>
              <w:t>各教学单位</w:t>
            </w:r>
          </w:p>
        </w:tc>
        <w:tc>
          <w:tcPr>
            <w:tcW w:w="778" w:type="dxa"/>
            <w:tcBorders>
              <w:top w:val="single" w:color="auto" w:sz="4" w:space="0"/>
            </w:tcBorders>
            <w:vAlign w:val="top"/>
          </w:tcPr>
          <w:p>
            <w:pPr>
              <w:rPr>
                <w:rFonts w:ascii="Arial"/>
                <w:sz w:val="21"/>
              </w:rPr>
            </w:pPr>
          </w:p>
        </w:tc>
      </w:tr>
      <w:tr>
        <w:trPr>
          <w:trHeight w:val="803" w:hRule="atLeast"/>
        </w:trPr>
        <w:tc>
          <w:tcPr>
            <w:tcW w:w="911" w:type="dxa"/>
            <w:vMerge w:val="continue"/>
            <w:vAlign w:val="top"/>
          </w:tcPr>
          <w:p>
            <w:pPr>
              <w:rPr>
                <w:rFonts w:ascii="Arial"/>
                <w:sz w:val="21"/>
              </w:rPr>
            </w:pPr>
          </w:p>
        </w:tc>
        <w:tc>
          <w:tcPr>
            <w:tcW w:w="956" w:type="dxa"/>
            <w:vMerge w:val="continue"/>
            <w:tcBorders>
              <w:top w:val="nil"/>
            </w:tcBorders>
            <w:vAlign w:val="top"/>
          </w:tcPr>
          <w:p>
            <w:pPr>
              <w:rPr>
                <w:rFonts w:ascii="Arial"/>
                <w:sz w:val="21"/>
              </w:rPr>
            </w:pPr>
          </w:p>
        </w:tc>
        <w:tc>
          <w:tcPr>
            <w:tcW w:w="911"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社会评价</w:t>
            </w:r>
          </w:p>
        </w:tc>
        <w:tc>
          <w:tcPr>
            <w:tcW w:w="5356"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学校声誉较好，学生报到率较高；毕业生对学校教育教学工作认可度较高，评价较好；用人单位对毕业生满意度较高。</w:t>
            </w:r>
          </w:p>
        </w:tc>
        <w:tc>
          <w:tcPr>
            <w:tcW w:w="1155" w:type="dxa"/>
            <w:vAlign w:val="top"/>
          </w:tcPr>
          <w:p>
            <w:pPr>
              <w:pStyle w:val="7"/>
              <w:spacing w:line="231" w:lineRule="auto"/>
              <w:ind w:firstLine="408" w:firstLineChars="200"/>
              <w:rPr>
                <w:spacing w:val="2"/>
                <w:sz w:val="20"/>
                <w:szCs w:val="20"/>
              </w:rPr>
            </w:pPr>
          </w:p>
        </w:tc>
        <w:tc>
          <w:tcPr>
            <w:tcW w:w="1222" w:type="dxa"/>
            <w:vAlign w:val="top"/>
          </w:tcPr>
          <w:p>
            <w:pPr>
              <w:pStyle w:val="7"/>
              <w:spacing w:line="231" w:lineRule="auto"/>
              <w:ind w:left="-165" w:leftChars="-2200" w:right="-374" w:rightChars="-178" w:hanging="4455" w:hangingChars="2184"/>
              <w:rPr>
                <w:spacing w:val="2"/>
                <w:sz w:val="20"/>
                <w:szCs w:val="20"/>
              </w:rPr>
            </w:pPr>
          </w:p>
        </w:tc>
        <w:tc>
          <w:tcPr>
            <w:tcW w:w="1200" w:type="dxa"/>
            <w:vMerge w:val="continue"/>
            <w:vAlign w:val="top"/>
          </w:tcPr>
          <w:p>
            <w:pPr>
              <w:pStyle w:val="7"/>
              <w:spacing w:before="180" w:line="241" w:lineRule="auto"/>
              <w:ind w:left="355"/>
              <w:rPr>
                <w:spacing w:val="-3"/>
                <w:sz w:val="20"/>
                <w:szCs w:val="20"/>
              </w:rPr>
            </w:pPr>
          </w:p>
        </w:tc>
        <w:tc>
          <w:tcPr>
            <w:tcW w:w="1445" w:type="dxa"/>
            <w:vMerge w:val="continue"/>
            <w:vAlign w:val="top"/>
          </w:tcPr>
          <w:p>
            <w:pPr>
              <w:rPr>
                <w:spacing w:val="-3"/>
                <w:sz w:val="20"/>
                <w:szCs w:val="20"/>
              </w:rPr>
            </w:pPr>
          </w:p>
        </w:tc>
        <w:tc>
          <w:tcPr>
            <w:tcW w:w="1355" w:type="dxa"/>
            <w:tcBorders>
              <w:top w:val="single" w:color="auto" w:sz="4" w:space="0"/>
              <w:bottom w:val="single" w:color="auto" w:sz="4" w:space="0"/>
            </w:tcBorders>
            <w:vAlign w:val="top"/>
          </w:tcPr>
          <w:p>
            <w:pPr>
              <w:pStyle w:val="7"/>
              <w:spacing w:before="180" w:line="241" w:lineRule="auto"/>
              <w:ind w:left="355" w:leftChars="0"/>
              <w:rPr>
                <w:rFonts w:hint="eastAsia"/>
                <w:spacing w:val="-3"/>
                <w:sz w:val="20"/>
                <w:szCs w:val="20"/>
                <w:lang w:eastAsia="zh-CN"/>
              </w:rPr>
            </w:pPr>
            <w:r>
              <w:rPr>
                <w:spacing w:val="-3"/>
                <w:sz w:val="20"/>
                <w:szCs w:val="20"/>
              </w:rPr>
              <w:t>学生处</w:t>
            </w:r>
            <w:r>
              <w:rPr>
                <w:rFonts w:hint="eastAsia"/>
                <w:spacing w:val="-3"/>
                <w:sz w:val="20"/>
                <w:szCs w:val="20"/>
                <w:lang w:eastAsia="zh-CN"/>
              </w:rPr>
              <w:t>、</w:t>
            </w:r>
          </w:p>
          <w:p>
            <w:pPr>
              <w:pStyle w:val="7"/>
              <w:spacing w:before="180" w:line="241" w:lineRule="auto"/>
              <w:ind w:left="355" w:leftChars="0"/>
              <w:rPr>
                <w:rFonts w:ascii="Arial"/>
                <w:sz w:val="21"/>
              </w:rPr>
            </w:pPr>
            <w:r>
              <w:rPr>
                <w:rFonts w:hint="eastAsia"/>
                <w:spacing w:val="-3"/>
                <w:sz w:val="20"/>
                <w:szCs w:val="20"/>
                <w:lang w:val="en-US" w:eastAsia="zh-CN"/>
              </w:rPr>
              <w:t>各教学单位</w:t>
            </w:r>
          </w:p>
        </w:tc>
        <w:tc>
          <w:tcPr>
            <w:tcW w:w="77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4" w:hRule="atLeast"/>
        </w:trPr>
        <w:tc>
          <w:tcPr>
            <w:tcW w:w="911" w:type="dxa"/>
            <w:vMerge w:val="continue"/>
            <w:vAlign w:val="top"/>
          </w:tcPr>
          <w:p>
            <w:pPr>
              <w:rPr>
                <w:rFonts w:ascii="Arial"/>
                <w:sz w:val="21"/>
              </w:rPr>
            </w:pPr>
          </w:p>
        </w:tc>
        <w:tc>
          <w:tcPr>
            <w:tcW w:w="956" w:type="dxa"/>
            <w:vMerge w:val="restart"/>
            <w:tcBorders>
              <w:bottom w:val="nil"/>
            </w:tcBorders>
            <w:vAlign w:val="top"/>
          </w:tcPr>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p>
          <w:p>
            <w:pPr>
              <w:pStyle w:val="7"/>
              <w:spacing w:before="65" w:line="187" w:lineRule="auto"/>
              <w:rPr>
                <w:rFonts w:hint="eastAsia"/>
                <w:spacing w:val="-3"/>
                <w:sz w:val="20"/>
                <w:szCs w:val="20"/>
                <w:lang w:val="en-US" w:eastAsia="en-US"/>
              </w:rPr>
            </w:pPr>
            <w:r>
              <w:rPr>
                <w:rFonts w:hint="eastAsia"/>
                <w:spacing w:val="-3"/>
                <w:sz w:val="20"/>
                <w:szCs w:val="20"/>
                <w:lang w:val="en-US" w:eastAsia="en-US"/>
              </w:rPr>
              <w:t>7.5</w:t>
            </w:r>
          </w:p>
          <w:p>
            <w:pPr>
              <w:pStyle w:val="7"/>
              <w:spacing w:before="65" w:line="187" w:lineRule="auto"/>
              <w:rPr>
                <w:sz w:val="20"/>
                <w:szCs w:val="20"/>
              </w:rPr>
            </w:pPr>
            <w:r>
              <w:rPr>
                <w:rFonts w:hint="eastAsia"/>
                <w:spacing w:val="-3"/>
                <w:sz w:val="20"/>
                <w:szCs w:val="20"/>
                <w:lang w:val="en-US" w:eastAsia="en-US"/>
              </w:rPr>
              <w:t>就</w:t>
            </w:r>
            <w:r>
              <w:rPr>
                <w:spacing w:val="2"/>
                <w:sz w:val="20"/>
                <w:szCs w:val="20"/>
              </w:rPr>
              <w:t>业</w:t>
            </w:r>
          </w:p>
        </w:tc>
        <w:tc>
          <w:tcPr>
            <w:tcW w:w="911" w:type="dxa"/>
            <w:vAlign w:val="top"/>
          </w:tcPr>
          <w:p>
            <w:pPr>
              <w:pStyle w:val="7"/>
              <w:spacing w:before="65" w:line="229" w:lineRule="auto"/>
              <w:rPr>
                <w:spacing w:val="5"/>
                <w:sz w:val="20"/>
                <w:szCs w:val="20"/>
              </w:rPr>
            </w:pPr>
            <w:r>
              <w:rPr>
                <w:spacing w:val="5"/>
                <w:sz w:val="20"/>
                <w:szCs w:val="20"/>
              </w:rPr>
              <w:t>就业率</w:t>
            </w:r>
          </w:p>
        </w:tc>
        <w:tc>
          <w:tcPr>
            <w:tcW w:w="5356" w:type="dxa"/>
            <w:vAlign w:val="top"/>
          </w:tcPr>
          <w:p>
            <w:pPr>
              <w:pStyle w:val="7"/>
              <w:spacing w:before="148" w:line="240" w:lineRule="auto"/>
              <w:jc w:val="left"/>
              <w:rPr>
                <w:spacing w:val="-31"/>
                <w:position w:val="14"/>
                <w:sz w:val="20"/>
                <w:szCs w:val="20"/>
                <w:lang w:val="en-US" w:eastAsia="en-US"/>
              </w:rPr>
            </w:pPr>
            <w:r>
              <w:rPr>
                <w:spacing w:val="-31"/>
                <w:position w:val="14"/>
                <w:sz w:val="20"/>
                <w:szCs w:val="20"/>
                <w:lang w:val="en-US" w:eastAsia="en-US"/>
              </w:rPr>
              <w:t>应届毕业生的初次就业率达到本地区高校平均水平。</w:t>
            </w:r>
          </w:p>
        </w:tc>
        <w:tc>
          <w:tcPr>
            <w:tcW w:w="1155" w:type="dxa"/>
            <w:vAlign w:val="top"/>
          </w:tcPr>
          <w:p>
            <w:pPr>
              <w:pStyle w:val="7"/>
              <w:spacing w:before="150" w:line="225" w:lineRule="auto"/>
              <w:ind w:left="338"/>
              <w:rPr>
                <w:spacing w:val="2"/>
                <w:sz w:val="20"/>
                <w:szCs w:val="20"/>
              </w:rPr>
            </w:pPr>
          </w:p>
        </w:tc>
        <w:tc>
          <w:tcPr>
            <w:tcW w:w="1222" w:type="dxa"/>
            <w:vAlign w:val="top"/>
          </w:tcPr>
          <w:p>
            <w:pPr>
              <w:pStyle w:val="7"/>
              <w:spacing w:before="150" w:line="225" w:lineRule="auto"/>
              <w:ind w:left="-165" w:leftChars="-2200" w:right="-374" w:rightChars="-178" w:hanging="4455" w:hangingChars="2184"/>
              <w:rPr>
                <w:spacing w:val="2"/>
                <w:sz w:val="20"/>
                <w:szCs w:val="20"/>
              </w:rPr>
            </w:pPr>
          </w:p>
        </w:tc>
        <w:tc>
          <w:tcPr>
            <w:tcW w:w="1200" w:type="dxa"/>
            <w:vMerge w:val="continue"/>
            <w:vAlign w:val="top"/>
          </w:tcPr>
          <w:p>
            <w:pPr>
              <w:pStyle w:val="7"/>
              <w:spacing w:before="180" w:line="241" w:lineRule="auto"/>
              <w:ind w:left="355"/>
              <w:rPr>
                <w:spacing w:val="-3"/>
                <w:sz w:val="20"/>
                <w:szCs w:val="20"/>
              </w:rPr>
            </w:pPr>
          </w:p>
        </w:tc>
        <w:tc>
          <w:tcPr>
            <w:tcW w:w="1445" w:type="dxa"/>
            <w:vMerge w:val="continue"/>
            <w:vAlign w:val="top"/>
          </w:tcPr>
          <w:p>
            <w:pPr>
              <w:rPr>
                <w:spacing w:val="-3"/>
                <w:sz w:val="20"/>
                <w:szCs w:val="20"/>
              </w:rPr>
            </w:pPr>
          </w:p>
        </w:tc>
        <w:tc>
          <w:tcPr>
            <w:tcW w:w="1355" w:type="dxa"/>
            <w:tcBorders>
              <w:top w:val="single" w:color="auto" w:sz="4" w:space="0"/>
              <w:bottom w:val="single" w:color="auto" w:sz="4" w:space="0"/>
            </w:tcBorders>
            <w:vAlign w:val="top"/>
          </w:tcPr>
          <w:p>
            <w:pPr>
              <w:pStyle w:val="7"/>
              <w:spacing w:before="180" w:line="241" w:lineRule="auto"/>
              <w:ind w:left="355" w:leftChars="0"/>
              <w:rPr>
                <w:rFonts w:hint="eastAsia"/>
                <w:spacing w:val="-3"/>
                <w:sz w:val="20"/>
                <w:szCs w:val="20"/>
                <w:lang w:eastAsia="zh-CN"/>
              </w:rPr>
            </w:pPr>
            <w:r>
              <w:rPr>
                <w:spacing w:val="-3"/>
                <w:sz w:val="20"/>
                <w:szCs w:val="20"/>
              </w:rPr>
              <w:t>学生处</w:t>
            </w:r>
            <w:r>
              <w:rPr>
                <w:rFonts w:hint="eastAsia"/>
                <w:spacing w:val="-3"/>
                <w:sz w:val="20"/>
                <w:szCs w:val="20"/>
                <w:lang w:eastAsia="zh-CN"/>
              </w:rPr>
              <w:t>、</w:t>
            </w:r>
          </w:p>
          <w:p>
            <w:pPr>
              <w:pStyle w:val="7"/>
              <w:spacing w:before="180" w:line="241" w:lineRule="auto"/>
              <w:ind w:left="355" w:leftChars="0"/>
              <w:rPr>
                <w:rFonts w:hint="eastAsia"/>
                <w:spacing w:val="-3"/>
                <w:sz w:val="20"/>
                <w:szCs w:val="20"/>
                <w:lang w:eastAsia="zh-CN"/>
              </w:rPr>
            </w:pPr>
            <w:r>
              <w:rPr>
                <w:rFonts w:hint="eastAsia"/>
                <w:spacing w:val="-3"/>
                <w:sz w:val="20"/>
                <w:szCs w:val="20"/>
                <w:lang w:val="en-US" w:eastAsia="zh-CN"/>
              </w:rPr>
              <w:t>各教学单位</w:t>
            </w:r>
          </w:p>
        </w:tc>
        <w:tc>
          <w:tcPr>
            <w:tcW w:w="77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12" w:hRule="atLeast"/>
        </w:trPr>
        <w:tc>
          <w:tcPr>
            <w:tcW w:w="911" w:type="dxa"/>
            <w:vMerge w:val="continue"/>
            <w:vAlign w:val="top"/>
          </w:tcPr>
          <w:p>
            <w:pPr>
              <w:rPr>
                <w:rFonts w:ascii="Arial"/>
                <w:sz w:val="21"/>
              </w:rPr>
            </w:pPr>
          </w:p>
        </w:tc>
        <w:tc>
          <w:tcPr>
            <w:tcW w:w="956" w:type="dxa"/>
            <w:vMerge w:val="continue"/>
            <w:tcBorders>
              <w:top w:val="nil"/>
            </w:tcBorders>
            <w:vAlign w:val="top"/>
          </w:tcPr>
          <w:p>
            <w:pPr>
              <w:rPr>
                <w:rFonts w:ascii="Arial"/>
                <w:sz w:val="21"/>
              </w:rPr>
            </w:pPr>
          </w:p>
        </w:tc>
        <w:tc>
          <w:tcPr>
            <w:tcW w:w="911" w:type="dxa"/>
            <w:vAlign w:val="top"/>
          </w:tcPr>
          <w:p>
            <w:pPr>
              <w:pStyle w:val="7"/>
              <w:spacing w:before="65" w:line="229" w:lineRule="auto"/>
              <w:rPr>
                <w:spacing w:val="5"/>
                <w:sz w:val="20"/>
                <w:szCs w:val="20"/>
              </w:rPr>
            </w:pPr>
          </w:p>
          <w:p>
            <w:pPr>
              <w:pStyle w:val="7"/>
              <w:spacing w:before="65" w:line="229" w:lineRule="auto"/>
              <w:rPr>
                <w:spacing w:val="5"/>
                <w:sz w:val="20"/>
                <w:szCs w:val="20"/>
              </w:rPr>
            </w:pPr>
            <w:r>
              <w:rPr>
                <w:spacing w:val="5"/>
                <w:sz w:val="20"/>
                <w:szCs w:val="20"/>
              </w:rPr>
              <w:t>就业质量</w:t>
            </w:r>
          </w:p>
        </w:tc>
        <w:tc>
          <w:tcPr>
            <w:tcW w:w="5356" w:type="dxa"/>
            <w:vAlign w:val="top"/>
          </w:tcPr>
          <w:p>
            <w:pPr>
              <w:pStyle w:val="7"/>
              <w:spacing w:before="148" w:line="240" w:lineRule="auto"/>
              <w:jc w:val="left"/>
              <w:rPr>
                <w:spacing w:val="-31"/>
                <w:position w:val="14"/>
                <w:sz w:val="20"/>
                <w:szCs w:val="20"/>
                <w:lang w:val="en-US" w:eastAsia="en-US"/>
              </w:rPr>
            </w:pPr>
            <w:r>
              <w:rPr>
                <w:rFonts w:hint="eastAsia"/>
                <w:spacing w:val="-31"/>
                <w:position w:val="14"/>
                <w:sz w:val="20"/>
                <w:szCs w:val="20"/>
                <w:lang w:val="en-US" w:eastAsia="zh-CN"/>
              </w:rPr>
              <w:t xml:space="preserve"> </w:t>
            </w:r>
            <w:r>
              <w:rPr>
                <w:spacing w:val="-31"/>
                <w:position w:val="14"/>
                <w:sz w:val="20"/>
                <w:szCs w:val="20"/>
                <w:lang w:val="en-US" w:eastAsia="en-US"/>
              </w:rPr>
              <w:t>就业面向符合学校培养目标要求，毕业生就业岗位与所学专业相关性较高，就业岗位适应性较强，有良好的发展机会。毕业生和用人单位对就业工作的满意度较高。</w:t>
            </w:r>
          </w:p>
        </w:tc>
        <w:tc>
          <w:tcPr>
            <w:tcW w:w="1155" w:type="dxa"/>
            <w:vAlign w:val="top"/>
          </w:tcPr>
          <w:p>
            <w:pPr>
              <w:pStyle w:val="7"/>
              <w:spacing w:before="65" w:line="232" w:lineRule="auto"/>
              <w:ind w:left="338"/>
              <w:rPr>
                <w:spacing w:val="2"/>
                <w:sz w:val="20"/>
                <w:szCs w:val="20"/>
              </w:rPr>
            </w:pPr>
          </w:p>
        </w:tc>
        <w:tc>
          <w:tcPr>
            <w:tcW w:w="1222" w:type="dxa"/>
            <w:vAlign w:val="top"/>
          </w:tcPr>
          <w:p>
            <w:pPr>
              <w:pStyle w:val="7"/>
              <w:spacing w:before="65" w:line="232" w:lineRule="auto"/>
              <w:ind w:left="-165" w:leftChars="-2200" w:right="-374" w:rightChars="-178" w:hanging="4455" w:hangingChars="2184"/>
              <w:rPr>
                <w:spacing w:val="2"/>
                <w:sz w:val="20"/>
                <w:szCs w:val="20"/>
              </w:rPr>
            </w:pPr>
          </w:p>
        </w:tc>
        <w:tc>
          <w:tcPr>
            <w:tcW w:w="1200" w:type="dxa"/>
            <w:vMerge w:val="continue"/>
            <w:vAlign w:val="top"/>
          </w:tcPr>
          <w:p>
            <w:pPr>
              <w:pStyle w:val="7"/>
              <w:spacing w:before="180" w:line="241" w:lineRule="auto"/>
              <w:ind w:left="355"/>
              <w:rPr>
                <w:spacing w:val="-3"/>
                <w:sz w:val="20"/>
                <w:szCs w:val="20"/>
              </w:rPr>
            </w:pPr>
          </w:p>
        </w:tc>
        <w:tc>
          <w:tcPr>
            <w:tcW w:w="1445" w:type="dxa"/>
            <w:vMerge w:val="continue"/>
            <w:vAlign w:val="top"/>
          </w:tcPr>
          <w:p>
            <w:pPr>
              <w:rPr>
                <w:spacing w:val="-3"/>
                <w:sz w:val="20"/>
                <w:szCs w:val="20"/>
              </w:rPr>
            </w:pPr>
          </w:p>
        </w:tc>
        <w:tc>
          <w:tcPr>
            <w:tcW w:w="1355" w:type="dxa"/>
            <w:tcBorders>
              <w:top w:val="single" w:color="auto" w:sz="4" w:space="0"/>
            </w:tcBorders>
            <w:vAlign w:val="top"/>
          </w:tcPr>
          <w:p>
            <w:pPr>
              <w:pStyle w:val="7"/>
              <w:spacing w:before="180" w:line="241" w:lineRule="auto"/>
              <w:rPr>
                <w:spacing w:val="-3"/>
                <w:sz w:val="20"/>
                <w:szCs w:val="20"/>
              </w:rPr>
            </w:pPr>
          </w:p>
          <w:p>
            <w:pPr>
              <w:pStyle w:val="7"/>
              <w:spacing w:before="180" w:line="241" w:lineRule="auto"/>
              <w:ind w:left="355" w:leftChars="0"/>
              <w:rPr>
                <w:rFonts w:ascii="Arial"/>
                <w:sz w:val="21"/>
              </w:rPr>
            </w:pPr>
            <w:r>
              <w:rPr>
                <w:spacing w:val="-3"/>
                <w:sz w:val="20"/>
                <w:szCs w:val="20"/>
              </w:rPr>
              <w:t>学生处</w:t>
            </w:r>
          </w:p>
        </w:tc>
        <w:tc>
          <w:tcPr>
            <w:tcW w:w="778" w:type="dxa"/>
            <w:vAlign w:val="top"/>
          </w:tcPr>
          <w:p>
            <w:pPr>
              <w:rPr>
                <w:rFonts w:ascii="Arial"/>
                <w:sz w:val="21"/>
              </w:rPr>
            </w:pPr>
          </w:p>
        </w:tc>
      </w:tr>
    </w:tbl>
    <w:p>
      <w:pPr>
        <w:spacing w:before="81" w:line="189" w:lineRule="auto"/>
        <w:rPr>
          <w:rFonts w:hint="default" w:ascii="Times New Roman" w:hAnsi="Times New Roman" w:eastAsia="宋体" w:cs="Times New Roman"/>
          <w:sz w:val="28"/>
          <w:szCs w:val="28"/>
          <w:lang w:val="en-US" w:eastAsia="zh-CN"/>
        </w:rPr>
        <w:sectPr>
          <w:pgSz w:w="16840" w:h="11910"/>
          <w:pgMar w:top="400" w:right="1330" w:bottom="400" w:left="1110" w:header="0" w:footer="0" w:gutter="0"/>
          <w:pgNumType w:fmt="decimal"/>
          <w:cols w:space="720" w:num="1"/>
        </w:sectPr>
      </w:pPr>
      <w:r>
        <w:rPr>
          <w:rFonts w:hint="eastAsia" w:ascii="仿宋" w:hAnsi="仿宋" w:eastAsia="仿宋" w:cs="仿宋"/>
          <w:sz w:val="20"/>
          <w:szCs w:val="20"/>
          <w:lang w:val="en-US" w:eastAsia="zh-CN"/>
        </w:rPr>
        <w:t>注：请各牵头单位及责任部门于8月30日前，摸清“现有状况”，厘清“建设思路”，并填写此表后反馈至评建办。</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r>
        <w:rPr>
          <w:rFonts w:hint="eastAsia" w:ascii="宋体" w:hAnsi="宋体" w:eastAsia="宋体" w:cs="宋体"/>
          <w:sz w:val="28"/>
          <w:szCs w:val="28"/>
        </w:rPr>
        <w:t>[注1]学校规划包括学校教育事业发展规划、学科专业建设规划、师资队伍建设规划、校园建设规划和信息化建设规划。</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r>
        <w:rPr>
          <w:rFonts w:hint="eastAsia" w:ascii="宋体" w:hAnsi="宋体" w:eastAsia="宋体" w:cs="宋体"/>
          <w:sz w:val="28"/>
          <w:szCs w:val="28"/>
        </w:rPr>
        <w:t>[注2]生师比为11:1，参照教育部教发［2004］2号文件限制招生规定。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r>
        <w:rPr>
          <w:rFonts w:hint="eastAsia" w:ascii="宋体" w:hAnsi="宋体" w:eastAsia="宋体" w:cs="宋体"/>
          <w:sz w:val="28"/>
          <w:szCs w:val="28"/>
        </w:rPr>
        <w:t>[注3]4000元/生，参照教育部教发［2004］2号文件限制招生规定。[注4]80册/生，参照教育部教发［2004］2号文件限制招生规定。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r>
        <w:rPr>
          <w:rFonts w:hint="eastAsia" w:ascii="宋体" w:hAnsi="宋体" w:eastAsia="宋体" w:cs="宋体"/>
          <w:sz w:val="28"/>
          <w:szCs w:val="28"/>
        </w:rPr>
        <w:t>[注5]18平方米/生，参照教育部教发［2004］2号文件限制招生规定。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r>
        <w:rPr>
          <w:rFonts w:hint="eastAsia" w:ascii="宋体" w:hAnsi="宋体" w:eastAsia="宋体" w:cs="宋体"/>
          <w:sz w:val="28"/>
          <w:szCs w:val="28"/>
        </w:rPr>
        <w:t>[注6]指学校开展普通本专科教学活动及其辅助活动发生的支出，仅指教学基本支出中的商品和服务支出（302类），不包括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r>
        <w:rPr>
          <w:rFonts w:hint="eastAsia" w:ascii="宋体" w:hAnsi="宋体" w:eastAsia="宋体" w:cs="宋体"/>
          <w:sz w:val="28"/>
          <w:szCs w:val="28"/>
        </w:rPr>
        <w:t>[注7]包括不同科类毕业汇报演出、作品展示、医学临床实习、社会调查报告等。</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8"/>
          <w:szCs w:val="28"/>
        </w:rPr>
      </w:pPr>
      <w:r>
        <w:rPr>
          <w:rFonts w:hint="eastAsia" w:ascii="宋体" w:hAnsi="宋体" w:eastAsia="宋体" w:cs="宋体"/>
          <w:sz w:val="28"/>
          <w:szCs w:val="28"/>
        </w:rPr>
        <w:t>[注8]教学管理队伍包括学校分管教学的校领导、教务处等专职教学管理人员、院（系、部）分管教学工作的院长（主任）、教学秘书等教学管理人员</w:t>
      </w:r>
      <w:r>
        <w:rPr>
          <w:rFonts w:hint="eastAsia" w:ascii="宋体" w:hAnsi="宋体" w:eastAsia="宋体" w:cs="宋体"/>
          <w:sz w:val="28"/>
          <w:szCs w:val="28"/>
          <w:lang w:eastAsia="zh-CN"/>
        </w:rPr>
        <w:t>。</w:t>
      </w:r>
    </w:p>
    <w:sectPr>
      <w:footerReference r:id="rId9" w:type="default"/>
      <w:pgSz w:w="11906" w:h="16839"/>
      <w:pgMar w:top="1440" w:right="1797" w:bottom="1440" w:left="179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0000" w:usb1="00000000" w:usb2="00000000" w:usb3="00000000" w:csb0="00000000" w:csb1="00000000"/>
  </w:font>
  <w:font w:name="宋体">
    <w:altName w:val="汉仪书宋二KW"/>
    <w:panose1 w:val="02010600030101010101"/>
    <w:charset w:val="88"/>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Arial Bold">
    <w:panose1 w:val="020B0604020202020204"/>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1NGE4ZDAyYjVhZjlkM2Q0MzBkYWI0ZTkwODNlOTgifQ=="/>
  </w:docVars>
  <w:rsids>
    <w:rsidRoot w:val="00000000"/>
    <w:rsid w:val="001D620A"/>
    <w:rsid w:val="00CC77DB"/>
    <w:rsid w:val="0310581C"/>
    <w:rsid w:val="040551A7"/>
    <w:rsid w:val="042E0DB9"/>
    <w:rsid w:val="048021E8"/>
    <w:rsid w:val="05597B54"/>
    <w:rsid w:val="05AC7F54"/>
    <w:rsid w:val="07223A43"/>
    <w:rsid w:val="07450703"/>
    <w:rsid w:val="07F752D8"/>
    <w:rsid w:val="083669F0"/>
    <w:rsid w:val="093A1985"/>
    <w:rsid w:val="09661061"/>
    <w:rsid w:val="0AA33B3D"/>
    <w:rsid w:val="0AB172BD"/>
    <w:rsid w:val="0B387F39"/>
    <w:rsid w:val="0C0D419F"/>
    <w:rsid w:val="0D904279"/>
    <w:rsid w:val="0D93340D"/>
    <w:rsid w:val="0EA7088A"/>
    <w:rsid w:val="0EAC5699"/>
    <w:rsid w:val="0ECF6BC8"/>
    <w:rsid w:val="0F6B5C43"/>
    <w:rsid w:val="0F781459"/>
    <w:rsid w:val="0FC91FE7"/>
    <w:rsid w:val="0FEB39D9"/>
    <w:rsid w:val="10DC78FF"/>
    <w:rsid w:val="13BE0589"/>
    <w:rsid w:val="14DB551F"/>
    <w:rsid w:val="160475A2"/>
    <w:rsid w:val="16072EDC"/>
    <w:rsid w:val="1651350F"/>
    <w:rsid w:val="16517A37"/>
    <w:rsid w:val="16CE1F59"/>
    <w:rsid w:val="176E7316"/>
    <w:rsid w:val="191C30C9"/>
    <w:rsid w:val="19D159ED"/>
    <w:rsid w:val="1A6E76A1"/>
    <w:rsid w:val="1B762870"/>
    <w:rsid w:val="1D21543A"/>
    <w:rsid w:val="1E7F7E63"/>
    <w:rsid w:val="1FFB082E"/>
    <w:rsid w:val="219C2D85"/>
    <w:rsid w:val="22E5075C"/>
    <w:rsid w:val="22F52C56"/>
    <w:rsid w:val="23C366D2"/>
    <w:rsid w:val="24EE6327"/>
    <w:rsid w:val="24FE1675"/>
    <w:rsid w:val="250D4DA3"/>
    <w:rsid w:val="255708B7"/>
    <w:rsid w:val="275664F4"/>
    <w:rsid w:val="27B8199C"/>
    <w:rsid w:val="27EE567A"/>
    <w:rsid w:val="280307B7"/>
    <w:rsid w:val="28485D35"/>
    <w:rsid w:val="28827C89"/>
    <w:rsid w:val="2A450AA9"/>
    <w:rsid w:val="2BE912BD"/>
    <w:rsid w:val="2D534773"/>
    <w:rsid w:val="2E623BD0"/>
    <w:rsid w:val="2EBFE1D0"/>
    <w:rsid w:val="2EC456C9"/>
    <w:rsid w:val="2ED4747E"/>
    <w:rsid w:val="2EE3ED54"/>
    <w:rsid w:val="301D5CE5"/>
    <w:rsid w:val="30D332BC"/>
    <w:rsid w:val="30FF421C"/>
    <w:rsid w:val="31191A3A"/>
    <w:rsid w:val="31A21505"/>
    <w:rsid w:val="322332B2"/>
    <w:rsid w:val="33A06705"/>
    <w:rsid w:val="33B32994"/>
    <w:rsid w:val="33D50A46"/>
    <w:rsid w:val="34F377BA"/>
    <w:rsid w:val="35103416"/>
    <w:rsid w:val="352C502F"/>
    <w:rsid w:val="359E6C74"/>
    <w:rsid w:val="35BBAFFD"/>
    <w:rsid w:val="367774C5"/>
    <w:rsid w:val="3806713A"/>
    <w:rsid w:val="395647A8"/>
    <w:rsid w:val="396474F6"/>
    <w:rsid w:val="39CF7007"/>
    <w:rsid w:val="3B3E728C"/>
    <w:rsid w:val="3B994239"/>
    <w:rsid w:val="3BB57269"/>
    <w:rsid w:val="3C3E5604"/>
    <w:rsid w:val="3C576837"/>
    <w:rsid w:val="3CCF312E"/>
    <w:rsid w:val="3CE17394"/>
    <w:rsid w:val="3E5E1696"/>
    <w:rsid w:val="3ED7EE8F"/>
    <w:rsid w:val="3F2C07CA"/>
    <w:rsid w:val="3FFF0314"/>
    <w:rsid w:val="41775050"/>
    <w:rsid w:val="430C64B5"/>
    <w:rsid w:val="4404683C"/>
    <w:rsid w:val="441D1006"/>
    <w:rsid w:val="46971BE9"/>
    <w:rsid w:val="46CB1453"/>
    <w:rsid w:val="482D2DD9"/>
    <w:rsid w:val="49762643"/>
    <w:rsid w:val="49F70A18"/>
    <w:rsid w:val="4B5617A5"/>
    <w:rsid w:val="4B5E0F27"/>
    <w:rsid w:val="4B661B8A"/>
    <w:rsid w:val="4B7C315C"/>
    <w:rsid w:val="4BA2019B"/>
    <w:rsid w:val="4C24583F"/>
    <w:rsid w:val="4CC306F9"/>
    <w:rsid w:val="4CFE2099"/>
    <w:rsid w:val="4D1F54C4"/>
    <w:rsid w:val="4D9B1A27"/>
    <w:rsid w:val="4EB0002D"/>
    <w:rsid w:val="4EBD3B01"/>
    <w:rsid w:val="4FFF401C"/>
    <w:rsid w:val="50947199"/>
    <w:rsid w:val="52183280"/>
    <w:rsid w:val="53F142CD"/>
    <w:rsid w:val="54071A30"/>
    <w:rsid w:val="550A674F"/>
    <w:rsid w:val="5652615A"/>
    <w:rsid w:val="569E4760"/>
    <w:rsid w:val="56FFBB42"/>
    <w:rsid w:val="589213FE"/>
    <w:rsid w:val="58AA4924"/>
    <w:rsid w:val="5AEC2170"/>
    <w:rsid w:val="5AF54CD9"/>
    <w:rsid w:val="5BF40AEC"/>
    <w:rsid w:val="5C1C7B79"/>
    <w:rsid w:val="5D7F6ADB"/>
    <w:rsid w:val="5DA547A2"/>
    <w:rsid w:val="615A10A4"/>
    <w:rsid w:val="61EF67EB"/>
    <w:rsid w:val="623E5A82"/>
    <w:rsid w:val="62E64609"/>
    <w:rsid w:val="631F28F3"/>
    <w:rsid w:val="657D68BB"/>
    <w:rsid w:val="665845BC"/>
    <w:rsid w:val="66811B16"/>
    <w:rsid w:val="66B479FC"/>
    <w:rsid w:val="676C2DF2"/>
    <w:rsid w:val="67732BCD"/>
    <w:rsid w:val="67A6218E"/>
    <w:rsid w:val="67A96C2F"/>
    <w:rsid w:val="67B31F3B"/>
    <w:rsid w:val="67FB2FF1"/>
    <w:rsid w:val="6821484E"/>
    <w:rsid w:val="6A1064CB"/>
    <w:rsid w:val="6ABF66D8"/>
    <w:rsid w:val="6C2C06B3"/>
    <w:rsid w:val="6D6F323E"/>
    <w:rsid w:val="6D7957EB"/>
    <w:rsid w:val="6E2C2AD7"/>
    <w:rsid w:val="6EAFDCED"/>
    <w:rsid w:val="6F484F7F"/>
    <w:rsid w:val="732D5AFC"/>
    <w:rsid w:val="73DE725A"/>
    <w:rsid w:val="743F07CF"/>
    <w:rsid w:val="75340905"/>
    <w:rsid w:val="76022AD7"/>
    <w:rsid w:val="764861AD"/>
    <w:rsid w:val="771F6F0D"/>
    <w:rsid w:val="777AFBDB"/>
    <w:rsid w:val="77B2190E"/>
    <w:rsid w:val="77ED0A65"/>
    <w:rsid w:val="783F5EFC"/>
    <w:rsid w:val="795A422D"/>
    <w:rsid w:val="7AA67794"/>
    <w:rsid w:val="7AB407AF"/>
    <w:rsid w:val="7B27343A"/>
    <w:rsid w:val="7B4C229B"/>
    <w:rsid w:val="7B8592AE"/>
    <w:rsid w:val="7CAB209E"/>
    <w:rsid w:val="7DAA0DD7"/>
    <w:rsid w:val="7E7E0220"/>
    <w:rsid w:val="7E7E7638"/>
    <w:rsid w:val="7EBF6AC0"/>
    <w:rsid w:val="7EE703D7"/>
    <w:rsid w:val="7EF7A153"/>
    <w:rsid w:val="7F177468"/>
    <w:rsid w:val="7F601B2E"/>
    <w:rsid w:val="7FCFFD0D"/>
    <w:rsid w:val="90FB4617"/>
    <w:rsid w:val="9EB95038"/>
    <w:rsid w:val="9FF7F54D"/>
    <w:rsid w:val="ABDDA7C5"/>
    <w:rsid w:val="B7761E94"/>
    <w:rsid w:val="BFB73963"/>
    <w:rsid w:val="DDBFDD02"/>
    <w:rsid w:val="EB7E805B"/>
    <w:rsid w:val="F5F78646"/>
    <w:rsid w:val="FD7E1E52"/>
    <w:rsid w:val="FDFFDC23"/>
    <w:rsid w:val="FFCF94BB"/>
    <w:rsid w:val="FFEE7EFC"/>
    <w:rsid w:val="FFFFC6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11900</Words>
  <Characters>12194</Characters>
  <TotalTime>18</TotalTime>
  <ScaleCrop>false</ScaleCrop>
  <LinksUpToDate>false</LinksUpToDate>
  <CharactersWithSpaces>12339</CharactersWithSpaces>
  <Application>WPS Office_5.5.1.7991_F1E327BC-269C-435d-A152-05C5408002CA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2021-12-03T18:07:00Z</dcterms:created>
  <dc:creator>紅_綫</dc:creator>
  <cp:lastModifiedBy>合不</cp:lastModifiedBy>
  <cp:lastPrinted>2023-07-27T08:20:00Z</cp:lastPrinted>
  <dcterms:modified xsi:type="dcterms:W3CDTF">2023-09-04T09:19:37Z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2023-04-16T10:53:56Z</vt:filetime>
  </property>
  <property fmtid="{D5CDD505-2E9C-101B-9397-08002B2CF9AE}" pid="4" name="KSOProductBuildVer">
    <vt:lpwstr>2052-5.5.1.7991</vt:lpwstr>
  </property>
  <property fmtid="{D5CDD505-2E9C-101B-9397-08002B2CF9AE}" pid="5" name="ICV">
    <vt:lpwstr>CA8E164017D148068650FFF94A6DDFCD_13</vt:lpwstr>
  </property>
</Properties>
</file>