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附件一：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“艺术与科技”专题培训（第三期）方案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根据安徽艺术学院舞台设备系统托管服务项目（招标编号：AZZB-2021-2005）采购合同的约定，决定开展“艺术与科技”专题培训（第三期），特制订方案如下：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培训内容：舞台灯光技术、舞台音响技术、LED显示屏技术、舞台机械技术。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培训对象：相关专业师生。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培训详情安排</w:t>
      </w:r>
    </w:p>
    <w:tbl>
      <w:tblPr>
        <w:tblStyle w:val="4"/>
        <w:tblW w:w="10590" w:type="dxa"/>
        <w:tblInd w:w="-7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40"/>
        <w:gridCol w:w="4106"/>
        <w:gridCol w:w="2350"/>
        <w:gridCol w:w="913"/>
        <w:gridCol w:w="1166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培训类别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授课内容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培训时间（课时）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授课人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授课地点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参加人员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小剧场灯具的分类、 灯具的作用、特点及常用品牌、灯光控台、DMX512、操作流程、灯具配接、调试等</w:t>
            </w:r>
            <w:bookmarkStart w:id="0" w:name="_GoBack"/>
            <w:bookmarkEnd w:id="0"/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8:30-12:00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授课中途休息10分钟（5课时）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张侠</w:t>
            </w: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实验剧场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各学院安排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不少于10名学生参加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MA2灯光控台操作：选择灯具、编辑灯具效果，储存程序、清除编辑器、重演控制，灯具编组、调用效果，储存预置素材、保存 Cue\list等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下午13：30-16：20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授课中途休息10分钟（4课时）</w:t>
            </w: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音乐厅舞台灯具及信号、电源的介绍、爱富利灯光控台操作：选择灯具、编辑效果、储存程序、重演控制等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8:30-10:40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授课中途休息10分钟（3课时）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张侠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音乐南楼音乐厅</w:t>
            </w: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小剧场音响系统知识，音响系统构成等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13:30-16:20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授课中途休息10分钟（4课时）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实验剧场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小剧场音响系统扩声操作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11月17日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8:30-12:00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授课中途休息10分钟（5课时）</w:t>
            </w:r>
          </w:p>
        </w:tc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音乐厅音响系统知识，音响系统构成、音响系统扩声操作等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11月17日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13：30-1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：40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授课中途休息10分钟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（3课时）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音乐南楼音乐厅</w:t>
            </w:r>
          </w:p>
        </w:tc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了解LED显示屏的种类与连接原理、配接大屏参数、led大屏系统设备、输出端的运用播放软件及视频素材的属性、播放操作等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11月21日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上午8：30-11：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授课中途休息10分钟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4课时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张宏宇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实验剧场</w:t>
            </w: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舞台机械的认识、舞台机械系统认知、舞台机械系统操作等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11月21日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13：30-16：20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授课中途休息10分钟（4课时）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叶少白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实验剧场</w:t>
            </w: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附件二：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参训人员表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63"/>
        <w:gridCol w:w="1187"/>
        <w:gridCol w:w="1513"/>
        <w:gridCol w:w="1212"/>
        <w:gridCol w:w="1613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系别</w:t>
            </w:r>
          </w:p>
        </w:tc>
        <w:tc>
          <w:tcPr>
            <w:tcW w:w="11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5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16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培训类别</w:t>
            </w:r>
          </w:p>
        </w:tc>
        <w:tc>
          <w:tcPr>
            <w:tcW w:w="129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jc w:val="left"/>
        <w:textAlignment w:val="auto"/>
        <w:rPr>
          <w:rFonts w:hint="default" w:ascii="仿宋" w:hAnsi="仿宋" w:eastAsia="仿宋" w:cs="仿宋"/>
          <w:sz w:val="16"/>
          <w:szCs w:val="16"/>
          <w:lang w:val="en-US" w:eastAsia="zh-CN"/>
        </w:rPr>
      </w:pPr>
      <w:r>
        <w:rPr>
          <w:rFonts w:hint="eastAsia" w:ascii="仿宋" w:hAnsi="仿宋" w:eastAsia="仿宋" w:cs="仿宋"/>
          <w:sz w:val="16"/>
          <w:szCs w:val="16"/>
          <w:lang w:val="en-US" w:eastAsia="zh-CN"/>
        </w:rPr>
        <w:t>注意事项：培训类别直接填写序号，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①</w:t>
      </w:r>
      <w:r>
        <w:rPr>
          <w:rFonts w:hint="eastAsia" w:ascii="仿宋" w:hAnsi="仿宋" w:eastAsia="仿宋" w:cs="仿宋"/>
          <w:sz w:val="16"/>
          <w:szCs w:val="16"/>
          <w:lang w:val="en-US" w:eastAsia="zh-CN"/>
        </w:rPr>
        <w:t>剧场灯光、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②</w:t>
      </w:r>
      <w:r>
        <w:rPr>
          <w:rFonts w:hint="eastAsia" w:ascii="仿宋" w:hAnsi="仿宋" w:eastAsia="仿宋" w:cs="仿宋"/>
          <w:sz w:val="16"/>
          <w:szCs w:val="16"/>
          <w:lang w:val="en-US" w:eastAsia="zh-CN"/>
        </w:rPr>
        <w:t>剧场音响、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③</w:t>
      </w:r>
      <w:r>
        <w:rPr>
          <w:rFonts w:hint="eastAsia" w:ascii="仿宋" w:hAnsi="仿宋" w:eastAsia="仿宋" w:cs="仿宋"/>
          <w:sz w:val="16"/>
          <w:szCs w:val="16"/>
          <w:lang w:val="en-US" w:eastAsia="zh-CN"/>
        </w:rPr>
        <w:t>LED显示屏、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④</w:t>
      </w:r>
      <w:r>
        <w:rPr>
          <w:rFonts w:hint="eastAsia" w:ascii="仿宋" w:hAnsi="仿宋" w:eastAsia="仿宋" w:cs="仿宋"/>
          <w:sz w:val="16"/>
          <w:szCs w:val="16"/>
          <w:lang w:val="en-US" w:eastAsia="zh-CN"/>
        </w:rPr>
        <w:t>舞台机械、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⑤</w:t>
      </w:r>
      <w:r>
        <w:rPr>
          <w:rFonts w:hint="eastAsia" w:ascii="仿宋" w:hAnsi="仿宋" w:eastAsia="仿宋" w:cs="仿宋"/>
          <w:sz w:val="16"/>
          <w:szCs w:val="16"/>
          <w:lang w:val="en-US" w:eastAsia="zh-CN"/>
        </w:rPr>
        <w:t>音乐厅灯光音响。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BFB9"/>
    <w:multiLevelType w:val="singleLevel"/>
    <w:tmpl w:val="DFCFBF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YTdjOWQ1MmFmY2JhY2ExMDY2ZTZkZTczOWU5NTYifQ=="/>
  </w:docVars>
  <w:rsids>
    <w:rsidRoot w:val="0AF26E48"/>
    <w:rsid w:val="05C152FD"/>
    <w:rsid w:val="0AF26E48"/>
    <w:rsid w:val="0AFD4601"/>
    <w:rsid w:val="0BE63FAC"/>
    <w:rsid w:val="0CF55FD4"/>
    <w:rsid w:val="0D690ED7"/>
    <w:rsid w:val="0EA538A9"/>
    <w:rsid w:val="10100A15"/>
    <w:rsid w:val="124A33DC"/>
    <w:rsid w:val="12E0002E"/>
    <w:rsid w:val="13C54541"/>
    <w:rsid w:val="177424B2"/>
    <w:rsid w:val="19DB42DF"/>
    <w:rsid w:val="19FA71EC"/>
    <w:rsid w:val="1B3B55FE"/>
    <w:rsid w:val="1BA27799"/>
    <w:rsid w:val="1BD46728"/>
    <w:rsid w:val="1C2362A8"/>
    <w:rsid w:val="1F93624F"/>
    <w:rsid w:val="2AE65071"/>
    <w:rsid w:val="2B545E3B"/>
    <w:rsid w:val="2C55425C"/>
    <w:rsid w:val="2E4F0BEB"/>
    <w:rsid w:val="2F646FDB"/>
    <w:rsid w:val="32572713"/>
    <w:rsid w:val="325C0782"/>
    <w:rsid w:val="336277C5"/>
    <w:rsid w:val="342B2E4C"/>
    <w:rsid w:val="359C0069"/>
    <w:rsid w:val="373227C5"/>
    <w:rsid w:val="38897A59"/>
    <w:rsid w:val="39BC0056"/>
    <w:rsid w:val="3C590713"/>
    <w:rsid w:val="3CA64FE3"/>
    <w:rsid w:val="3CD208E7"/>
    <w:rsid w:val="3E58309D"/>
    <w:rsid w:val="42ED6413"/>
    <w:rsid w:val="44110764"/>
    <w:rsid w:val="468B4FF2"/>
    <w:rsid w:val="46C140A0"/>
    <w:rsid w:val="4C61623F"/>
    <w:rsid w:val="50377F99"/>
    <w:rsid w:val="505E1082"/>
    <w:rsid w:val="53E77F7F"/>
    <w:rsid w:val="5452523D"/>
    <w:rsid w:val="56E20EE6"/>
    <w:rsid w:val="570046AE"/>
    <w:rsid w:val="58C91C75"/>
    <w:rsid w:val="5978263A"/>
    <w:rsid w:val="619C6E91"/>
    <w:rsid w:val="64733DFD"/>
    <w:rsid w:val="68990C27"/>
    <w:rsid w:val="695232F6"/>
    <w:rsid w:val="72C85022"/>
    <w:rsid w:val="761B5E70"/>
    <w:rsid w:val="793842B6"/>
    <w:rsid w:val="7B20582B"/>
    <w:rsid w:val="7C9D2BE0"/>
    <w:rsid w:val="7F0A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1188</Words>
  <Characters>1327</Characters>
  <Lines>0</Lines>
  <Paragraphs>0</Paragraphs>
  <TotalTime>3</TotalTime>
  <ScaleCrop>false</ScaleCrop>
  <LinksUpToDate>false</LinksUpToDate>
  <CharactersWithSpaces>1375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2023-02-24T05:31:00Z</dcterms:created>
  <dc:creator>Baby Jay</dc:creator>
  <cp:lastModifiedBy>Baby Jay</cp:lastModifiedBy>
  <cp:lastPrinted>2023-11-06T04:53:00Z</cp:lastPrinted>
  <dcterms:modified xsi:type="dcterms:W3CDTF">2023-11-06T06:13:26Z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32BD69EB283445A591FE8811D37020DC_13</vt:lpwstr>
  </property>
</Properties>
</file>